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04" w:rsidRDefault="006E4604" w:rsidP="00E74EEE">
      <w:pPr>
        <w:ind w:firstLine="708"/>
        <w:jc w:val="both"/>
        <w:rPr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1177882A" wp14:editId="31AF75B8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604" w:rsidRDefault="006E4604" w:rsidP="006E4604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Пресс-релиз                                                                                                                                   24.</w:t>
      </w:r>
      <w:r w:rsidRPr="00264B0E">
        <w:rPr>
          <w:rFonts w:ascii="Calibri" w:hAnsi="Calibri" w:cs="Times New Roman"/>
          <w:b/>
        </w:rPr>
        <w:t>1</w:t>
      </w:r>
      <w:r>
        <w:rPr>
          <w:rFonts w:ascii="Calibri" w:hAnsi="Calibri" w:cs="Times New Roman"/>
          <w:b/>
        </w:rPr>
        <w:t>1.2021</w:t>
      </w:r>
    </w:p>
    <w:p w:rsidR="006E4604" w:rsidRPr="006E4604" w:rsidRDefault="006E4604" w:rsidP="006E4604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</w:p>
    <w:p w:rsidR="00C65FA9" w:rsidRPr="007B3226" w:rsidRDefault="007B1F3C" w:rsidP="00E74EEE">
      <w:pPr>
        <w:ind w:firstLine="708"/>
        <w:jc w:val="both"/>
        <w:rPr>
          <w:sz w:val="24"/>
          <w:szCs w:val="24"/>
        </w:rPr>
      </w:pPr>
      <w:r w:rsidRPr="007B3226">
        <w:rPr>
          <w:sz w:val="24"/>
          <w:szCs w:val="24"/>
        </w:rPr>
        <w:t>В УПРАВЛЕНИИ РОСРЕЕСТРА ПО РО</w:t>
      </w:r>
      <w:r w:rsidR="00154A4D" w:rsidRPr="007B3226">
        <w:rPr>
          <w:sz w:val="24"/>
          <w:szCs w:val="24"/>
        </w:rPr>
        <w:t>С</w:t>
      </w:r>
      <w:r w:rsidRPr="007B3226">
        <w:rPr>
          <w:sz w:val="24"/>
          <w:szCs w:val="24"/>
        </w:rPr>
        <w:t>ТОВСКОЙ ОБЛАСТИ ПРОВЕЛИ ЗАСЕДАНИЕ АПЕЛЛЯЦИОННОЙ КОМИССИИ</w:t>
      </w:r>
    </w:p>
    <w:p w:rsidR="00154A4D" w:rsidRPr="007B3226" w:rsidRDefault="00463E39" w:rsidP="00E74EE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B3226">
        <w:rPr>
          <w:sz w:val="24"/>
          <w:szCs w:val="24"/>
        </w:rPr>
        <w:t>23</w:t>
      </w:r>
      <w:r w:rsidR="00154A4D" w:rsidRPr="007B3226">
        <w:rPr>
          <w:sz w:val="24"/>
          <w:szCs w:val="24"/>
        </w:rPr>
        <w:t xml:space="preserve"> </w:t>
      </w:r>
      <w:r w:rsidRPr="007B3226">
        <w:rPr>
          <w:sz w:val="24"/>
          <w:szCs w:val="24"/>
        </w:rPr>
        <w:t>ноября</w:t>
      </w:r>
      <w:r w:rsidR="00154A4D" w:rsidRPr="007B3226">
        <w:rPr>
          <w:sz w:val="24"/>
          <w:szCs w:val="24"/>
        </w:rPr>
        <w:t xml:space="preserve"> в Управлении </w:t>
      </w:r>
      <w:proofErr w:type="spellStart"/>
      <w:r w:rsidR="00154A4D" w:rsidRPr="007B3226">
        <w:rPr>
          <w:sz w:val="24"/>
          <w:szCs w:val="24"/>
        </w:rPr>
        <w:t>Росреестра</w:t>
      </w:r>
      <w:proofErr w:type="spellEnd"/>
      <w:r w:rsidR="00154A4D" w:rsidRPr="007B3226">
        <w:rPr>
          <w:sz w:val="24"/>
          <w:szCs w:val="24"/>
        </w:rPr>
        <w:t xml:space="preserve"> по Ростовской области состоялось заседание апелляционной комиссии </w:t>
      </w:r>
      <w:r w:rsidR="00154A4D" w:rsidRPr="007B3226">
        <w:rPr>
          <w:rFonts w:cs="Times New Roman"/>
          <w:sz w:val="24"/>
          <w:szCs w:val="24"/>
        </w:rPr>
        <w:t>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прав.</w:t>
      </w:r>
    </w:p>
    <w:p w:rsidR="00154A4D" w:rsidRPr="007B3226" w:rsidRDefault="00154A4D" w:rsidP="00E74EEE">
      <w:pPr>
        <w:spacing w:after="0"/>
        <w:ind w:firstLine="709"/>
        <w:jc w:val="both"/>
        <w:rPr>
          <w:sz w:val="24"/>
          <w:szCs w:val="24"/>
        </w:rPr>
      </w:pPr>
      <w:r w:rsidRPr="007B3226">
        <w:rPr>
          <w:rFonts w:cs="Times New Roman"/>
          <w:sz w:val="24"/>
          <w:szCs w:val="24"/>
        </w:rPr>
        <w:t xml:space="preserve">Заседание прошло </w:t>
      </w:r>
      <w:r w:rsidR="00463E39" w:rsidRPr="007B3226">
        <w:rPr>
          <w:rFonts w:cs="Times New Roman"/>
          <w:sz w:val="24"/>
          <w:szCs w:val="24"/>
        </w:rPr>
        <w:t>под председательством</w:t>
      </w:r>
      <w:r w:rsidRPr="007B3226">
        <w:rPr>
          <w:rFonts w:cs="Times New Roman"/>
          <w:sz w:val="24"/>
          <w:szCs w:val="24"/>
        </w:rPr>
        <w:t xml:space="preserve"> заместителя руководителя Управления </w:t>
      </w:r>
      <w:proofErr w:type="spellStart"/>
      <w:r w:rsidRPr="007B3226">
        <w:rPr>
          <w:rFonts w:cs="Times New Roman"/>
          <w:sz w:val="24"/>
          <w:szCs w:val="24"/>
        </w:rPr>
        <w:t>Росреестра</w:t>
      </w:r>
      <w:proofErr w:type="spellEnd"/>
      <w:r w:rsidRPr="007B3226">
        <w:rPr>
          <w:rFonts w:cs="Times New Roman"/>
          <w:sz w:val="24"/>
          <w:szCs w:val="24"/>
        </w:rPr>
        <w:t xml:space="preserve"> по Ростовской области, председателя апе</w:t>
      </w:r>
      <w:r w:rsidR="00826549">
        <w:rPr>
          <w:rFonts w:cs="Times New Roman"/>
          <w:sz w:val="24"/>
          <w:szCs w:val="24"/>
        </w:rPr>
        <w:t xml:space="preserve">лляционной комиссии Е.В. </w:t>
      </w:r>
      <w:proofErr w:type="spellStart"/>
      <w:r w:rsidR="00826549">
        <w:rPr>
          <w:rFonts w:cs="Times New Roman"/>
          <w:sz w:val="24"/>
          <w:szCs w:val="24"/>
        </w:rPr>
        <w:t>Кубрак</w:t>
      </w:r>
      <w:proofErr w:type="spellEnd"/>
      <w:r w:rsidRPr="007B3226">
        <w:rPr>
          <w:rFonts w:cs="Times New Roman"/>
          <w:sz w:val="24"/>
          <w:szCs w:val="24"/>
        </w:rPr>
        <w:t xml:space="preserve"> </w:t>
      </w:r>
      <w:r w:rsidR="00463E39" w:rsidRPr="007B3226">
        <w:rPr>
          <w:rFonts w:cs="Times New Roman"/>
          <w:sz w:val="24"/>
          <w:szCs w:val="24"/>
        </w:rPr>
        <w:t xml:space="preserve">при участии </w:t>
      </w:r>
      <w:r w:rsidRPr="007B3226">
        <w:rPr>
          <w:sz w:val="24"/>
          <w:szCs w:val="24"/>
        </w:rPr>
        <w:t xml:space="preserve">начальника геодезического отдела МУП «БТИ» г. Батайска, заместителя председателя апелляционной комиссии Е.В. Грязновой, начальника отдела регистрации арестов Управления </w:t>
      </w:r>
      <w:proofErr w:type="spellStart"/>
      <w:r w:rsidR="004C2668">
        <w:rPr>
          <w:sz w:val="24"/>
          <w:szCs w:val="24"/>
        </w:rPr>
        <w:t>Росреестра</w:t>
      </w:r>
      <w:proofErr w:type="spellEnd"/>
      <w:r w:rsidRPr="007B3226">
        <w:rPr>
          <w:sz w:val="24"/>
          <w:szCs w:val="24"/>
        </w:rPr>
        <w:t xml:space="preserve"> по Ростовской области, секретаря апелляционной комиссии Е.В. Цыганковой, заместителя генерального директора ООО «Гео-Дон» Т.В. </w:t>
      </w:r>
      <w:proofErr w:type="spellStart"/>
      <w:r w:rsidRPr="007B3226">
        <w:rPr>
          <w:sz w:val="24"/>
          <w:szCs w:val="24"/>
        </w:rPr>
        <w:t>Суровикиной</w:t>
      </w:r>
      <w:proofErr w:type="spellEnd"/>
      <w:r w:rsidRPr="007B3226">
        <w:rPr>
          <w:sz w:val="24"/>
          <w:szCs w:val="24"/>
        </w:rPr>
        <w:t>, директора ООО «Октябрьский к</w:t>
      </w:r>
      <w:r w:rsidR="00463E39" w:rsidRPr="007B3226">
        <w:rPr>
          <w:sz w:val="24"/>
          <w:szCs w:val="24"/>
        </w:rPr>
        <w:t xml:space="preserve">адастровый центр» К.Н. Дьяченко, заместителя начальника отдела правового обеспечения Управления </w:t>
      </w:r>
      <w:proofErr w:type="spellStart"/>
      <w:r w:rsidR="00463E39" w:rsidRPr="007B3226">
        <w:rPr>
          <w:sz w:val="24"/>
          <w:szCs w:val="24"/>
        </w:rPr>
        <w:t>Росреестра</w:t>
      </w:r>
      <w:proofErr w:type="spellEnd"/>
      <w:r w:rsidR="00463E39" w:rsidRPr="007B3226">
        <w:rPr>
          <w:sz w:val="24"/>
          <w:szCs w:val="24"/>
        </w:rPr>
        <w:t xml:space="preserve"> по Ростовской области, замещающего члена апелляционной комиссии</w:t>
      </w:r>
      <w:r w:rsidR="00977D67">
        <w:rPr>
          <w:sz w:val="24"/>
          <w:szCs w:val="24"/>
        </w:rPr>
        <w:t>,</w:t>
      </w:r>
      <w:r w:rsidR="00463E39" w:rsidRPr="007B3226">
        <w:rPr>
          <w:sz w:val="24"/>
          <w:szCs w:val="24"/>
        </w:rPr>
        <w:t xml:space="preserve"> А.С. Мирошниченко.</w:t>
      </w:r>
    </w:p>
    <w:p w:rsidR="00E74EEE" w:rsidRPr="007B3226" w:rsidRDefault="007B3226" w:rsidP="00E74EEE">
      <w:pPr>
        <w:ind w:firstLine="708"/>
        <w:jc w:val="both"/>
        <w:rPr>
          <w:sz w:val="24"/>
          <w:szCs w:val="24"/>
        </w:rPr>
      </w:pPr>
      <w:r w:rsidRPr="007B3226">
        <w:rPr>
          <w:sz w:val="24"/>
          <w:szCs w:val="24"/>
        </w:rPr>
        <w:t>На заседании</w:t>
      </w:r>
      <w:r w:rsidR="00E74EEE" w:rsidRPr="007B3226">
        <w:rPr>
          <w:sz w:val="24"/>
          <w:szCs w:val="24"/>
        </w:rPr>
        <w:t xml:space="preserve"> было рассмотрено </w:t>
      </w:r>
      <w:r w:rsidRPr="007B3226">
        <w:rPr>
          <w:sz w:val="24"/>
          <w:szCs w:val="24"/>
        </w:rPr>
        <w:t>6</w:t>
      </w:r>
      <w:r w:rsidR="00E74EEE" w:rsidRPr="007B3226">
        <w:rPr>
          <w:sz w:val="24"/>
          <w:szCs w:val="24"/>
        </w:rPr>
        <w:t xml:space="preserve"> заявлений. По </w:t>
      </w:r>
      <w:r w:rsidRPr="007B3226">
        <w:rPr>
          <w:sz w:val="24"/>
          <w:szCs w:val="24"/>
        </w:rPr>
        <w:t>4</w:t>
      </w:r>
      <w:r w:rsidR="00E74EEE" w:rsidRPr="007B3226">
        <w:rPr>
          <w:sz w:val="24"/>
          <w:szCs w:val="24"/>
        </w:rPr>
        <w:t xml:space="preserve"> заявлениям приняты решения об отклонении, по </w:t>
      </w:r>
      <w:r w:rsidRPr="007B3226">
        <w:rPr>
          <w:sz w:val="24"/>
          <w:szCs w:val="24"/>
        </w:rPr>
        <w:t>2</w:t>
      </w:r>
      <w:r w:rsidR="00E74EEE" w:rsidRPr="007B3226">
        <w:rPr>
          <w:sz w:val="24"/>
          <w:szCs w:val="24"/>
        </w:rPr>
        <w:t xml:space="preserve"> - решения о прекращении рассмотрения в связи с </w:t>
      </w:r>
      <w:r w:rsidRPr="007B3226">
        <w:rPr>
          <w:sz w:val="24"/>
          <w:szCs w:val="24"/>
        </w:rPr>
        <w:t>их</w:t>
      </w:r>
      <w:r w:rsidR="00E74EEE" w:rsidRPr="007B3226">
        <w:rPr>
          <w:sz w:val="24"/>
          <w:szCs w:val="24"/>
        </w:rPr>
        <w:t xml:space="preserve"> отзывом. </w:t>
      </w:r>
    </w:p>
    <w:p w:rsidR="007B1F3C" w:rsidRDefault="007B1F3C" w:rsidP="007B1F3C">
      <w:pPr>
        <w:ind w:firstLine="708"/>
        <w:jc w:val="both"/>
        <w:rPr>
          <w:sz w:val="24"/>
          <w:szCs w:val="24"/>
        </w:rPr>
      </w:pPr>
    </w:p>
    <w:p w:rsidR="00921ABF" w:rsidRDefault="00921ABF" w:rsidP="00921A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Контакты для СМИ:</w:t>
      </w:r>
    </w:p>
    <w:p w:rsidR="00921ABF" w:rsidRDefault="00921ABF" w:rsidP="00921ABF">
      <w:pPr>
        <w:spacing w:after="0"/>
        <w:rPr>
          <w:b/>
          <w:sz w:val="24"/>
          <w:szCs w:val="24"/>
        </w:rPr>
      </w:pPr>
    </w:p>
    <w:p w:rsidR="00921ABF" w:rsidRDefault="00921ABF" w:rsidP="00921A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Пресс-служба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</w:t>
      </w:r>
    </w:p>
    <w:p w:rsidR="00921ABF" w:rsidRDefault="00921ABF" w:rsidP="00921ABF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Татьяна Фатеева</w:t>
      </w:r>
    </w:p>
    <w:p w:rsidR="00921ABF" w:rsidRDefault="00921ABF" w:rsidP="00921ABF">
      <w:pPr>
        <w:spacing w:after="0"/>
        <w:rPr>
          <w:sz w:val="24"/>
          <w:szCs w:val="24"/>
        </w:rPr>
      </w:pPr>
      <w:r>
        <w:rPr>
          <w:sz w:val="24"/>
          <w:szCs w:val="24"/>
        </w:rPr>
        <w:t>8-938-169-55-69</w:t>
      </w:r>
    </w:p>
    <w:p w:rsidR="00921ABF" w:rsidRDefault="00921ABF" w:rsidP="00921AB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FateevaTA</w:t>
      </w:r>
      <w:proofErr w:type="spellEnd"/>
      <w:r>
        <w:rPr>
          <w:sz w:val="24"/>
          <w:szCs w:val="24"/>
        </w:rPr>
        <w:t>@r61.rosreestr.ru</w:t>
      </w:r>
    </w:p>
    <w:p w:rsidR="00921ABF" w:rsidRDefault="00921ABF" w:rsidP="00921ABF">
      <w:pPr>
        <w:spacing w:after="0"/>
        <w:rPr>
          <w:sz w:val="24"/>
          <w:szCs w:val="24"/>
        </w:rPr>
      </w:pPr>
      <w:r>
        <w:rPr>
          <w:sz w:val="24"/>
          <w:szCs w:val="24"/>
        </w:rPr>
        <w:t>www.rosreestr.ru</w:t>
      </w:r>
    </w:p>
    <w:p w:rsidR="006E4604" w:rsidRPr="00154A4D" w:rsidRDefault="006E4604" w:rsidP="00921ABF">
      <w:pPr>
        <w:ind w:firstLine="708"/>
        <w:rPr>
          <w:sz w:val="24"/>
          <w:szCs w:val="24"/>
        </w:rPr>
      </w:pPr>
      <w:bookmarkStart w:id="0" w:name="_GoBack"/>
      <w:bookmarkEnd w:id="0"/>
    </w:p>
    <w:p w:rsidR="007B1F3C" w:rsidRDefault="007B1F3C" w:rsidP="007B1F3C">
      <w:pPr>
        <w:ind w:firstLine="708"/>
        <w:jc w:val="both"/>
      </w:pPr>
    </w:p>
    <w:sectPr w:rsidR="007B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0F"/>
    <w:rsid w:val="00154A4D"/>
    <w:rsid w:val="00463E39"/>
    <w:rsid w:val="004C2668"/>
    <w:rsid w:val="0056670F"/>
    <w:rsid w:val="006E4604"/>
    <w:rsid w:val="007B1F3C"/>
    <w:rsid w:val="007B3226"/>
    <w:rsid w:val="00826549"/>
    <w:rsid w:val="00921ABF"/>
    <w:rsid w:val="00975276"/>
    <w:rsid w:val="00977D67"/>
    <w:rsid w:val="00C65FA9"/>
    <w:rsid w:val="00E7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AF773-3EE8-410C-A553-0C7403F9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13</cp:revision>
  <dcterms:created xsi:type="dcterms:W3CDTF">2021-08-05T08:55:00Z</dcterms:created>
  <dcterms:modified xsi:type="dcterms:W3CDTF">2021-11-24T12:19:00Z</dcterms:modified>
</cp:coreProperties>
</file>