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AF3B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AF3B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DEF" w:rsidRPr="00FC1A78" w:rsidRDefault="00DA1DEF" w:rsidP="00AF3B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78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вошла в топ </w:t>
      </w:r>
      <w:r w:rsidR="000610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1A78">
        <w:rPr>
          <w:rFonts w:ascii="Times New Roman" w:hAnsi="Times New Roman" w:cs="Times New Roman"/>
          <w:b/>
          <w:sz w:val="28"/>
          <w:szCs w:val="28"/>
        </w:rPr>
        <w:t>5</w:t>
      </w:r>
      <w:r w:rsidR="00E85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A78">
        <w:rPr>
          <w:rFonts w:ascii="Times New Roman" w:hAnsi="Times New Roman" w:cs="Times New Roman"/>
          <w:b/>
          <w:sz w:val="28"/>
          <w:szCs w:val="28"/>
        </w:rPr>
        <w:t xml:space="preserve">по выдаче сведений </w:t>
      </w:r>
      <w:r w:rsidRPr="00FC1A78">
        <w:rPr>
          <w:rFonts w:ascii="Times New Roman" w:hAnsi="Times New Roman" w:cs="Times New Roman"/>
          <w:b/>
          <w:sz w:val="28"/>
          <w:szCs w:val="28"/>
        </w:rPr>
        <w:br/>
        <w:t xml:space="preserve">из госреестра недвижимости через МФЦ </w:t>
      </w:r>
    </w:p>
    <w:p w:rsidR="00DA1DEF" w:rsidRPr="00A40AA6" w:rsidRDefault="00DA1DEF" w:rsidP="00AF3B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78">
        <w:rPr>
          <w:rFonts w:ascii="Times New Roman" w:hAnsi="Times New Roman" w:cs="Times New Roman"/>
          <w:b/>
          <w:sz w:val="28"/>
          <w:szCs w:val="28"/>
        </w:rPr>
        <w:t xml:space="preserve">Более 4 миллионов запросов на выдачу сведений из Единого госреестра недвижимости (ЕГРН) граждане подали через многофункциональные центры в первой половине 2019 года. За весь 2018 год через МФЦ было подано более 6,7 </w:t>
      </w:r>
      <w:proofErr w:type="spellStart"/>
      <w:proofErr w:type="gramStart"/>
      <w:r w:rsidRPr="00FC1A78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Pr="00FC1A78">
        <w:rPr>
          <w:rFonts w:ascii="Times New Roman" w:hAnsi="Times New Roman" w:cs="Times New Roman"/>
          <w:b/>
          <w:sz w:val="28"/>
          <w:szCs w:val="28"/>
        </w:rPr>
        <w:t xml:space="preserve"> запросов на выдачу сведений ЕГРН, а за 2017 год – более 6,9 </w:t>
      </w:r>
      <w:proofErr w:type="spellStart"/>
      <w:r w:rsidRPr="00FC1A78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r w:rsidRPr="00FC1A78">
        <w:rPr>
          <w:rFonts w:ascii="Times New Roman" w:hAnsi="Times New Roman" w:cs="Times New Roman"/>
          <w:b/>
          <w:sz w:val="28"/>
          <w:szCs w:val="28"/>
        </w:rPr>
        <w:t xml:space="preserve"> запросов. Согласно действующему законодательству, нормативный срок выдачи таких сведений составляет три рабочих дня в случае подачи напрямую в Кадастровую палату, или пять дней – через МФЦ</w:t>
      </w:r>
      <w:r w:rsidRPr="00A40AA6">
        <w:rPr>
          <w:rFonts w:ascii="Times New Roman" w:hAnsi="Times New Roman" w:cs="Times New Roman"/>
          <w:sz w:val="28"/>
          <w:szCs w:val="28"/>
        </w:rPr>
        <w:t>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 xml:space="preserve">Около 4,2 </w:t>
      </w:r>
      <w:proofErr w:type="spellStart"/>
      <w:proofErr w:type="gramStart"/>
      <w:r w:rsidRPr="00A40A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40AA6">
        <w:rPr>
          <w:rFonts w:ascii="Times New Roman" w:hAnsi="Times New Roman" w:cs="Times New Roman"/>
          <w:sz w:val="28"/>
          <w:szCs w:val="28"/>
        </w:rPr>
        <w:t xml:space="preserve"> запросов на выдачу сведений Единого государственного реестра недвижимости (ЕГРН) подали граждане через МФЦ в первой половине текущего года. Все сведения единого госреестра недвижимости предоставляются за плату. Исключение составляет только выписка о кадастровой стоимости объекта недвижимости. Наибольшее число запросов таким способом было подано в Московской области – более 960 тысяч. В Москве через МФЦ граждане подали 228,5 тысяч запросов, в Краснодарском крае – 208 тысяч, в Ростовской области – 108,4 тысячи, в Республике Татарстан – 102,4 тысячи. Чаще всего заказывают выписки об основных характеристиках объекта недвижимости и зарегистрированных правах, о переходе прав на объект недвижимого имущества, о кадастровой стоимости объекта недвижимости. 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 xml:space="preserve">Для получения сведений ЕГРН посредством МФЦ необходимо написать заявление и </w:t>
      </w:r>
      <w:proofErr w:type="gramStart"/>
      <w:r w:rsidRPr="00A40AA6"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 w:rsidRPr="00A40AA6">
        <w:rPr>
          <w:rFonts w:ascii="Times New Roman" w:hAnsi="Times New Roman" w:cs="Times New Roman"/>
          <w:sz w:val="28"/>
          <w:szCs w:val="28"/>
        </w:rPr>
        <w:t xml:space="preserve">, удостоверяющий личность. Дополнительные документы могут понадобиться, если такое заявление подает наследник, залогодержатель или доверенное лицо, а </w:t>
      </w:r>
      <w:proofErr w:type="gramStart"/>
      <w:r w:rsidRPr="00A40AA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40AA6">
        <w:rPr>
          <w:rFonts w:ascii="Times New Roman" w:hAnsi="Times New Roman" w:cs="Times New Roman"/>
          <w:sz w:val="28"/>
          <w:szCs w:val="28"/>
        </w:rPr>
        <w:t xml:space="preserve"> если имущество, в отношении которого подается запрос, принадлежит несовершеннолетнему.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>Выписку можно получить как в бумажном, так и в электронном виде – способ и форма получения документа указываются при подаче заявления.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lastRenderedPageBreak/>
        <w:t>Согласно законодательству, срок выдачи сведений составляет не более трех рабочих дней с момента получения запроса. Они актуальны на момент выдачи, так как принципы ведения ЕГРН подразумевают постоянное обновление информации.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 xml:space="preserve">В целях повышения оперативности выдачи сведений ЕГРН Федеральная кадастровая палата запустила </w:t>
      </w:r>
      <w:proofErr w:type="gramStart"/>
      <w:r w:rsidRPr="00A40AA6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4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6">
        <w:rPr>
          <w:rFonts w:ascii="Times New Roman" w:hAnsi="Times New Roman" w:cs="Times New Roman"/>
          <w:sz w:val="28"/>
          <w:szCs w:val="28"/>
        </w:rPr>
        <w:t>онлайн-сервис</w:t>
      </w:r>
      <w:proofErr w:type="spellEnd"/>
      <w:r w:rsidRPr="00A40AA6">
        <w:rPr>
          <w:rFonts w:ascii="Times New Roman" w:hAnsi="Times New Roman" w:cs="Times New Roman"/>
          <w:sz w:val="28"/>
          <w:szCs w:val="28"/>
        </w:rPr>
        <w:t>, который позволяет получить выписку за несколько минут. Чтобы им воспользоваться, необходимо зарегистрироваться в Единой системе идентификац</w:t>
      </w:r>
      <w:proofErr w:type="gramStart"/>
      <w:r w:rsidRPr="00A40AA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40AA6">
        <w:rPr>
          <w:rFonts w:ascii="Times New Roman" w:hAnsi="Times New Roman" w:cs="Times New Roman"/>
          <w:sz w:val="28"/>
          <w:szCs w:val="28"/>
        </w:rPr>
        <w:t xml:space="preserve">тентификации (ЕСИА). Оттуда система автоматически подгрузит данные о заявителе, а характеристики объекта – напрямую из ЕГРН. Поиск объектов возможен как </w:t>
      </w:r>
      <w:r w:rsidR="00095247">
        <w:rPr>
          <w:rFonts w:ascii="Times New Roman" w:hAnsi="Times New Roman" w:cs="Times New Roman"/>
          <w:sz w:val="28"/>
          <w:szCs w:val="28"/>
        </w:rPr>
        <w:t xml:space="preserve">по </w:t>
      </w:r>
      <w:r w:rsidRPr="00A40AA6">
        <w:rPr>
          <w:rFonts w:ascii="Times New Roman" w:hAnsi="Times New Roman" w:cs="Times New Roman"/>
          <w:sz w:val="28"/>
          <w:szCs w:val="28"/>
        </w:rPr>
        <w:t>кадастровому номеру, так и по адресу.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 xml:space="preserve">Сейчас сервис в </w:t>
      </w:r>
      <w:proofErr w:type="spellStart"/>
      <w:r w:rsidRPr="00A40AA6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A40AA6">
        <w:rPr>
          <w:rFonts w:ascii="Times New Roman" w:hAnsi="Times New Roman" w:cs="Times New Roman"/>
          <w:sz w:val="28"/>
          <w:szCs w:val="28"/>
        </w:rPr>
        <w:t xml:space="preserve"> режиме работает в 51 регионе страны, которые уже используют ФГИС ЕГРН. С переходом всех субъектов федерации на ЕГРН сервис заработает по всей России.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>Сведения реестра недвижимости, полученные в электронном виде, имеют ту же юридическую силу, что и предоставленные в виде бумажного документа. Выписки, полученные посредством сервиса Федеральной кадастровой палаты, заверяются усиленной квалифицированной электронной подписью органа регистрации прав.</w:t>
      </w:r>
    </w:p>
    <w:p w:rsidR="00DA1DEF" w:rsidRPr="00A40AA6" w:rsidRDefault="00DA1DEF" w:rsidP="00AF3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DEF" w:rsidRPr="00A40AA6" w:rsidRDefault="00DA1DEF" w:rsidP="00AF3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AA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A40AA6">
        <w:rPr>
          <w:rFonts w:ascii="Times New Roman" w:hAnsi="Times New Roman" w:cs="Times New Roman"/>
          <w:sz w:val="28"/>
          <w:szCs w:val="28"/>
        </w:rPr>
        <w:t>:</w:t>
      </w:r>
    </w:p>
    <w:p w:rsidR="00DA1DEF" w:rsidRPr="00A40AA6" w:rsidRDefault="00DA1DEF" w:rsidP="00AF3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A6">
        <w:rPr>
          <w:rFonts w:ascii="Times New Roman" w:hAnsi="Times New Roman" w:cs="Times New Roman"/>
          <w:sz w:val="28"/>
          <w:szCs w:val="28"/>
        </w:rPr>
        <w:t>Федеральная кадастровая палата – оператор ФГИС ЕГРН. Приказом Министерства экономического развития РФ определяется возможность предоставления сведений из ЕГРН Федеральной кадастровой палатой. В 2018 году объём обработанных запросов Кадастровой палатой вырос более чем на 20% до 74 млн. В первом полугодии 2019 – уже более 51 млн.</w:t>
      </w:r>
    </w:p>
    <w:p w:rsidR="002A6F44" w:rsidRDefault="002A6F44" w:rsidP="00AF3B4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AF3B4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AF3B4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446E58" w:rsidP="00AF3B4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109D"/>
    <w:rsid w:val="00066C83"/>
    <w:rsid w:val="00095247"/>
    <w:rsid w:val="000D37A7"/>
    <w:rsid w:val="000D537B"/>
    <w:rsid w:val="001129FF"/>
    <w:rsid w:val="0012552A"/>
    <w:rsid w:val="001516D9"/>
    <w:rsid w:val="00186219"/>
    <w:rsid w:val="00217503"/>
    <w:rsid w:val="00266D65"/>
    <w:rsid w:val="00282CE6"/>
    <w:rsid w:val="0029747A"/>
    <w:rsid w:val="002A6F44"/>
    <w:rsid w:val="002B1BA9"/>
    <w:rsid w:val="002E59C7"/>
    <w:rsid w:val="00321794"/>
    <w:rsid w:val="00375BFA"/>
    <w:rsid w:val="003E72CD"/>
    <w:rsid w:val="00446E58"/>
    <w:rsid w:val="00486262"/>
    <w:rsid w:val="004B2319"/>
    <w:rsid w:val="004F649A"/>
    <w:rsid w:val="00501206"/>
    <w:rsid w:val="00504ECA"/>
    <w:rsid w:val="00560462"/>
    <w:rsid w:val="00583B77"/>
    <w:rsid w:val="005F2A5D"/>
    <w:rsid w:val="00642543"/>
    <w:rsid w:val="00685E76"/>
    <w:rsid w:val="006A1252"/>
    <w:rsid w:val="00765269"/>
    <w:rsid w:val="00767457"/>
    <w:rsid w:val="007C5021"/>
    <w:rsid w:val="00814D99"/>
    <w:rsid w:val="008924FD"/>
    <w:rsid w:val="008D02B5"/>
    <w:rsid w:val="00900CA0"/>
    <w:rsid w:val="009455B4"/>
    <w:rsid w:val="00982BBC"/>
    <w:rsid w:val="009C0D41"/>
    <w:rsid w:val="009D56F9"/>
    <w:rsid w:val="00AF3B4C"/>
    <w:rsid w:val="00B009FB"/>
    <w:rsid w:val="00B85067"/>
    <w:rsid w:val="00C26EDE"/>
    <w:rsid w:val="00D85EA8"/>
    <w:rsid w:val="00DA1DEF"/>
    <w:rsid w:val="00DA69B6"/>
    <w:rsid w:val="00DF08F5"/>
    <w:rsid w:val="00E147ED"/>
    <w:rsid w:val="00E57862"/>
    <w:rsid w:val="00E8526F"/>
    <w:rsid w:val="00EA6F7D"/>
    <w:rsid w:val="00EB7A89"/>
    <w:rsid w:val="00F07DC5"/>
    <w:rsid w:val="00F11324"/>
    <w:rsid w:val="00F20EB0"/>
    <w:rsid w:val="00F70967"/>
    <w:rsid w:val="00F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26</cp:revision>
  <cp:lastPrinted>2019-10-15T11:25:00Z</cp:lastPrinted>
  <dcterms:created xsi:type="dcterms:W3CDTF">2019-10-09T06:21:00Z</dcterms:created>
  <dcterms:modified xsi:type="dcterms:W3CDTF">2019-10-15T12:48:00Z</dcterms:modified>
</cp:coreProperties>
</file>