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CD" w:rsidRDefault="00C366CD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324B0706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2487" w:rsidRDefault="003B2487" w:rsidP="003B2487">
      <w:pPr>
        <w:jc w:val="both"/>
        <w:rPr>
          <w:b/>
        </w:rPr>
      </w:pPr>
      <w:r w:rsidRPr="003B2487">
        <w:rPr>
          <w:b/>
        </w:rPr>
        <w:t>Пресс-релиз</w:t>
      </w:r>
    </w:p>
    <w:p w:rsidR="004C63A7" w:rsidRPr="004C63A7" w:rsidRDefault="00A42734" w:rsidP="003B2487">
      <w:pPr>
        <w:jc w:val="both"/>
        <w:rPr>
          <w:b/>
        </w:rPr>
      </w:pPr>
      <w:r>
        <w:rPr>
          <w:b/>
        </w:rPr>
        <w:t>1</w:t>
      </w:r>
      <w:r w:rsidRPr="00A42734">
        <w:rPr>
          <w:b/>
        </w:rPr>
        <w:t>8</w:t>
      </w:r>
      <w:r w:rsidR="004C63A7" w:rsidRPr="004C63A7">
        <w:rPr>
          <w:b/>
        </w:rPr>
        <w:t>.12.2018</w:t>
      </w:r>
    </w:p>
    <w:p w:rsidR="00A42734" w:rsidRDefault="004C63A7" w:rsidP="00444B55">
      <w:pPr>
        <w:jc w:val="both"/>
        <w:rPr>
          <w:b/>
        </w:rPr>
      </w:pPr>
      <w:r>
        <w:rPr>
          <w:b/>
        </w:rPr>
        <w:t xml:space="preserve">Управление Росреестра по Ростовской области </w:t>
      </w:r>
      <w:r w:rsidR="00A42734">
        <w:rPr>
          <w:b/>
        </w:rPr>
        <w:t>увеличивает долю</w:t>
      </w:r>
      <w:r w:rsidR="00A42734" w:rsidRPr="00A42734">
        <w:rPr>
          <w:b/>
        </w:rPr>
        <w:t xml:space="preserve"> услуг Росреестра, оказываемых в электронном виде</w:t>
      </w:r>
      <w:r w:rsidR="00A42734">
        <w:rPr>
          <w:b/>
        </w:rPr>
        <w:t xml:space="preserve">. </w:t>
      </w:r>
    </w:p>
    <w:p w:rsidR="002A3C7A" w:rsidRDefault="002A3C7A" w:rsidP="002A3C7A">
      <w:pPr>
        <w:jc w:val="both"/>
      </w:pPr>
      <w:r>
        <w:t xml:space="preserve">В </w:t>
      </w:r>
      <w:r>
        <w:t xml:space="preserve">2018 году </w:t>
      </w:r>
      <w:r>
        <w:t xml:space="preserve">региональному </w:t>
      </w:r>
      <w:proofErr w:type="spellStart"/>
      <w:r>
        <w:t>Росреестру</w:t>
      </w:r>
      <w:proofErr w:type="spellEnd"/>
      <w:r>
        <w:t xml:space="preserve"> </w:t>
      </w:r>
      <w:r>
        <w:t>удалось в 3 раза увеличить долю документов, принятых в электронной форме на государственную регистрацию недвижимости (с 4,3% документов в 2017 году до 12,2% документов в 2018 году). Кроме того, увеличилась доля запросов на выдачу информации из ЕГРН в электронной форме с 68,6% в 2017 году до 79,7% в 2018 году (прирост более 10%).</w:t>
      </w:r>
    </w:p>
    <w:p w:rsidR="002A3C7A" w:rsidRDefault="002A3C7A" w:rsidP="002A3C7A">
      <w:pPr>
        <w:jc w:val="both"/>
      </w:pPr>
      <w:r>
        <w:t>П</w:t>
      </w:r>
      <w:r>
        <w:t xml:space="preserve">о результатам анализа целевой аудитории потенциальных пользователей электронных услуг Росреестра государственная регистрация недвижимости востребована и составляет: 31% – органы государственной власти и местного самоуправления; 30% – нотариусы, 25% – физические лица; 14% – юридические лица. </w:t>
      </w:r>
    </w:p>
    <w:p w:rsidR="002A3C7A" w:rsidRDefault="002A3C7A" w:rsidP="002A3C7A">
      <w:pPr>
        <w:jc w:val="both"/>
      </w:pPr>
      <w:r>
        <w:t>О</w:t>
      </w:r>
      <w:r>
        <w:t xml:space="preserve">рганам государственной власти и местного самоуправления </w:t>
      </w:r>
      <w:proofErr w:type="spellStart"/>
      <w:r>
        <w:t>Росреестром</w:t>
      </w:r>
      <w:proofErr w:type="spellEnd"/>
      <w:r>
        <w:t xml:space="preserve"> и Кадастровой палатой </w:t>
      </w:r>
      <w:r>
        <w:t xml:space="preserve">в 2018 году было выдано 94,41% информации из ЕГРН в электронной форме (по итогам 2017 года – 87,85% информации). </w:t>
      </w:r>
    </w:p>
    <w:p w:rsidR="002A3C7A" w:rsidRDefault="002A3C7A" w:rsidP="002A3C7A">
      <w:pPr>
        <w:jc w:val="both"/>
      </w:pPr>
      <w:r>
        <w:t>С февраля 2019 года устанавливаются новые правила регистрации недвижимости с помощью нотариусов: нотариусы должны самостоятельно в течение 1 рабочего дня передавать документы в электронном виде в орган регистрации прав для регистрации нотариально удостоверенных сделок с недвижимостью без взимания отдельной платы. Указанные правила увеличат долю документов, поданных в Управление в электронном виде.</w:t>
      </w:r>
    </w:p>
    <w:p w:rsidR="002A3C7A" w:rsidRDefault="002A3C7A" w:rsidP="002A3C7A">
      <w:pPr>
        <w:jc w:val="both"/>
      </w:pPr>
      <w:r>
        <w:t xml:space="preserve">В рамках реализации задач по минимизации бумажного документооборота и перевода государственных услуг преимущественно в электронный вид в 2018 году Управление продолжило работу по </w:t>
      </w:r>
      <w:proofErr w:type="spellStart"/>
      <w:r>
        <w:t>переукомплектованию</w:t>
      </w:r>
      <w:proofErr w:type="spellEnd"/>
      <w:r>
        <w:t xml:space="preserve"> и переводу в электронную форму дел правоустанавливающих документов (</w:t>
      </w:r>
      <w:proofErr w:type="spellStart"/>
      <w:r>
        <w:t>ретросканирование</w:t>
      </w:r>
      <w:proofErr w:type="spellEnd"/>
      <w:r>
        <w:t xml:space="preserve">). Общее количество реестровых дел, хранящихся в Управлении и подлежащих переводу в электронный вид, составляет 3 245 316. Из них в настоящее время в электронную форму переведено 779 718 реестровых дел, что составляет почти четвертую часть (24%) от общего количества подлежащих переводу в электронный вид реестровых дел. Необходимо отметить, что по итогам </w:t>
      </w:r>
    </w:p>
    <w:p w:rsidR="002A3C7A" w:rsidRDefault="002A3C7A" w:rsidP="002A3C7A">
      <w:pPr>
        <w:jc w:val="both"/>
      </w:pPr>
      <w:r>
        <w:t xml:space="preserve">10 месяцев 2018 года Управление на 92% выполнило План по переводу дел правоустанавливающих документов в электронный вид на 2018 год (переведено в электронную форму 182 тысячи ДПД). </w:t>
      </w:r>
    </w:p>
    <w:p w:rsidR="002A3C7A" w:rsidRDefault="002A3C7A" w:rsidP="002A3C7A">
      <w:pPr>
        <w:jc w:val="both"/>
      </w:pPr>
      <w:r>
        <w:t>Кроме того, с 05.02.2018 в Управлении реализована автоматизированная загрузка в АИС «Юстицию» записей актов гражданского состояния – данных из АИС ЗАГС.</w:t>
      </w:r>
    </w:p>
    <w:p w:rsidR="002A3C7A" w:rsidRPr="002A3C7A" w:rsidRDefault="002A3C7A" w:rsidP="00444B55">
      <w:pPr>
        <w:jc w:val="both"/>
      </w:pPr>
    </w:p>
    <w:p w:rsidR="002A3C7A" w:rsidRPr="002A3C7A" w:rsidRDefault="002A3C7A" w:rsidP="00444B55">
      <w:pPr>
        <w:jc w:val="both"/>
      </w:pPr>
    </w:p>
    <w:p w:rsidR="00EE1F8B" w:rsidRPr="00EE1F8B" w:rsidRDefault="00EE1F8B" w:rsidP="00EE1F8B">
      <w:pPr>
        <w:jc w:val="both"/>
        <w:rPr>
          <w:b/>
        </w:rPr>
      </w:pPr>
      <w:bookmarkStart w:id="0" w:name="_GoBack"/>
      <w:bookmarkEnd w:id="0"/>
      <w:r w:rsidRPr="00EE1F8B">
        <w:rPr>
          <w:b/>
        </w:rPr>
        <w:t xml:space="preserve">О </w:t>
      </w:r>
      <w:proofErr w:type="spellStart"/>
      <w:r w:rsidRPr="00EE1F8B">
        <w:rPr>
          <w:b/>
        </w:rPr>
        <w:t>Росреестре</w:t>
      </w:r>
      <w:proofErr w:type="spellEnd"/>
    </w:p>
    <w:p w:rsidR="00EE1F8B" w:rsidRDefault="00EE1F8B" w:rsidP="00EE1F8B">
      <w:pPr>
        <w:jc w:val="both"/>
      </w:pPr>
      <w:r>
        <w:lastRenderedPageBreak/>
        <w:t>Федеральная служба государственной регистрации, кадастра и картографии (</w:t>
      </w:r>
      <w:proofErr w:type="spellStart"/>
      <w:r>
        <w:t>Росреестр</w:t>
      </w:r>
      <w:proofErr w:type="spellEnd"/>
      <w:r>
        <w:t xml:space="preserve"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</w:t>
      </w:r>
      <w:proofErr w:type="spellStart"/>
      <w:r>
        <w:t>Росреестр</w:t>
      </w:r>
      <w:proofErr w:type="spellEnd"/>
      <w:r>
        <w:t xml:space="preserve"> выполняет функции по организации единой системы государственного кадастрового учета и государственной регистрации прав на недвижимое имущество, а также инфраструктуры пространственных данных Российской Федерации. Ведомство также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</w:p>
    <w:p w:rsidR="00EE1F8B" w:rsidRDefault="00EE1F8B" w:rsidP="00EE1F8B">
      <w:pPr>
        <w:jc w:val="both"/>
      </w:pPr>
      <w:r>
        <w:t>Подведомственными учреждениями Росреестра являются ФГБУ «ФКП Росреестра» и ФГБУ «Центр геодезии, картографии и ИПД».</w:t>
      </w:r>
    </w:p>
    <w:p w:rsidR="00EE1F8B" w:rsidRDefault="00EE1F8B" w:rsidP="00EE1F8B">
      <w:pPr>
        <w:jc w:val="both"/>
      </w:pPr>
    </w:p>
    <w:p w:rsidR="00EE1F8B" w:rsidRPr="00EE1F8B" w:rsidRDefault="00EE1F8B" w:rsidP="00EE1F8B">
      <w:pPr>
        <w:jc w:val="both"/>
        <w:rPr>
          <w:b/>
        </w:rPr>
      </w:pPr>
      <w:r w:rsidRPr="00EE1F8B">
        <w:rPr>
          <w:b/>
        </w:rPr>
        <w:t>Контакты для СМИ</w:t>
      </w:r>
    </w:p>
    <w:p w:rsidR="00EE1F8B" w:rsidRPr="00874AF8" w:rsidRDefault="00EE1F8B" w:rsidP="00EE1F8B">
      <w:pPr>
        <w:jc w:val="both"/>
        <w:rPr>
          <w:lang w:val="en-US"/>
        </w:rPr>
      </w:pPr>
      <w:r w:rsidRPr="008B3299">
        <w:rPr>
          <w:lang w:val="en-US"/>
        </w:rPr>
        <w:t>E</w:t>
      </w:r>
      <w:r w:rsidRPr="00874AF8">
        <w:rPr>
          <w:lang w:val="en-US"/>
        </w:rPr>
        <w:t>-</w:t>
      </w:r>
      <w:proofErr w:type="gramStart"/>
      <w:r w:rsidRPr="008B3299">
        <w:rPr>
          <w:lang w:val="en-US"/>
        </w:rPr>
        <w:t>mail</w:t>
      </w:r>
      <w:r w:rsidRPr="00874AF8">
        <w:rPr>
          <w:lang w:val="en-US"/>
        </w:rPr>
        <w:t xml:space="preserve"> :</w:t>
      </w:r>
      <w:proofErr w:type="gramEnd"/>
      <w:r w:rsidRPr="00874AF8">
        <w:rPr>
          <w:lang w:val="en-US"/>
        </w:rPr>
        <w:t xml:space="preserve">  </w:t>
      </w:r>
      <w:hyperlink r:id="rId6" w:history="1">
        <w:r w:rsidR="008B3299" w:rsidRPr="008F309F">
          <w:rPr>
            <w:rStyle w:val="a3"/>
            <w:lang w:val="en-US"/>
          </w:rPr>
          <w:t>BerejnayaNA</w:t>
        </w:r>
        <w:r w:rsidR="008B3299" w:rsidRPr="00874AF8">
          <w:rPr>
            <w:rStyle w:val="a3"/>
            <w:lang w:val="en-US"/>
          </w:rPr>
          <w:t>@</w:t>
        </w:r>
        <w:r w:rsidR="008B3299" w:rsidRPr="008F309F">
          <w:rPr>
            <w:rStyle w:val="a3"/>
            <w:lang w:val="en-US"/>
          </w:rPr>
          <w:t>r</w:t>
        </w:r>
        <w:r w:rsidR="008B3299" w:rsidRPr="00874AF8">
          <w:rPr>
            <w:rStyle w:val="a3"/>
            <w:lang w:val="en-US"/>
          </w:rPr>
          <w:t>61.</w:t>
        </w:r>
        <w:r w:rsidR="008B3299" w:rsidRPr="008F309F">
          <w:rPr>
            <w:rStyle w:val="a3"/>
            <w:lang w:val="en-US"/>
          </w:rPr>
          <w:t>rosreestr</w:t>
        </w:r>
        <w:r w:rsidR="008B3299" w:rsidRPr="00874AF8">
          <w:rPr>
            <w:rStyle w:val="a3"/>
            <w:lang w:val="en-US"/>
          </w:rPr>
          <w:t>.</w:t>
        </w:r>
        <w:r w:rsidR="008B3299" w:rsidRPr="008F309F">
          <w:rPr>
            <w:rStyle w:val="a3"/>
            <w:lang w:val="en-US"/>
          </w:rPr>
          <w:t>ru</w:t>
        </w:r>
      </w:hyperlink>
    </w:p>
    <w:p w:rsidR="00EE1F8B" w:rsidRPr="00EE1F8B" w:rsidRDefault="00EE1F8B" w:rsidP="00EE1F8B">
      <w:pPr>
        <w:jc w:val="both"/>
      </w:pPr>
      <w:r>
        <w:t>www.rosreestr.ru</w:t>
      </w:r>
    </w:p>
    <w:p w:rsidR="00271C30" w:rsidRPr="00271C30" w:rsidRDefault="00271C30" w:rsidP="00271C30">
      <w:pPr>
        <w:jc w:val="both"/>
        <w:rPr>
          <w:b/>
        </w:rPr>
      </w:pPr>
    </w:p>
    <w:sectPr w:rsidR="00271C30" w:rsidRPr="00271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0668C"/>
    <w:multiLevelType w:val="hybridMultilevel"/>
    <w:tmpl w:val="8EC4A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7486F"/>
    <w:multiLevelType w:val="hybridMultilevel"/>
    <w:tmpl w:val="F9C83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2E"/>
    <w:rsid w:val="00006FE4"/>
    <w:rsid w:val="00071336"/>
    <w:rsid w:val="000A3402"/>
    <w:rsid w:val="000C209B"/>
    <w:rsid w:val="000E32ED"/>
    <w:rsid w:val="001051EE"/>
    <w:rsid w:val="00137519"/>
    <w:rsid w:val="001537D5"/>
    <w:rsid w:val="001C14AD"/>
    <w:rsid w:val="001D2C78"/>
    <w:rsid w:val="001D4614"/>
    <w:rsid w:val="001E694F"/>
    <w:rsid w:val="00200F11"/>
    <w:rsid w:val="00240D57"/>
    <w:rsid w:val="002530C4"/>
    <w:rsid w:val="00271C30"/>
    <w:rsid w:val="002A3C7A"/>
    <w:rsid w:val="00314AAD"/>
    <w:rsid w:val="00390982"/>
    <w:rsid w:val="00390AA0"/>
    <w:rsid w:val="0039138D"/>
    <w:rsid w:val="00397575"/>
    <w:rsid w:val="003A122E"/>
    <w:rsid w:val="003B2487"/>
    <w:rsid w:val="0042488C"/>
    <w:rsid w:val="00431009"/>
    <w:rsid w:val="00444B55"/>
    <w:rsid w:val="00451142"/>
    <w:rsid w:val="00460FAE"/>
    <w:rsid w:val="00461327"/>
    <w:rsid w:val="004709A9"/>
    <w:rsid w:val="004C41EF"/>
    <w:rsid w:val="004C63A7"/>
    <w:rsid w:val="005448D2"/>
    <w:rsid w:val="00572E02"/>
    <w:rsid w:val="005A2C2A"/>
    <w:rsid w:val="006511A6"/>
    <w:rsid w:val="00652AB0"/>
    <w:rsid w:val="0065596B"/>
    <w:rsid w:val="00723D92"/>
    <w:rsid w:val="00737ED9"/>
    <w:rsid w:val="007527DC"/>
    <w:rsid w:val="007654B0"/>
    <w:rsid w:val="007A0784"/>
    <w:rsid w:val="007C668E"/>
    <w:rsid w:val="00813307"/>
    <w:rsid w:val="00814052"/>
    <w:rsid w:val="008219A7"/>
    <w:rsid w:val="0082664C"/>
    <w:rsid w:val="00852FD6"/>
    <w:rsid w:val="00853655"/>
    <w:rsid w:val="0086197C"/>
    <w:rsid w:val="00874AF8"/>
    <w:rsid w:val="00877660"/>
    <w:rsid w:val="00890ECB"/>
    <w:rsid w:val="008B3299"/>
    <w:rsid w:val="008C7733"/>
    <w:rsid w:val="00910F51"/>
    <w:rsid w:val="009C7850"/>
    <w:rsid w:val="009E3638"/>
    <w:rsid w:val="009F3AE1"/>
    <w:rsid w:val="00A07F0E"/>
    <w:rsid w:val="00A42734"/>
    <w:rsid w:val="00A56A9B"/>
    <w:rsid w:val="00A9084D"/>
    <w:rsid w:val="00AA411A"/>
    <w:rsid w:val="00AD7CBF"/>
    <w:rsid w:val="00AE7EA4"/>
    <w:rsid w:val="00B123F2"/>
    <w:rsid w:val="00B64B59"/>
    <w:rsid w:val="00B859D9"/>
    <w:rsid w:val="00B92437"/>
    <w:rsid w:val="00BB553C"/>
    <w:rsid w:val="00BE1752"/>
    <w:rsid w:val="00C016F2"/>
    <w:rsid w:val="00C02FC0"/>
    <w:rsid w:val="00C2793E"/>
    <w:rsid w:val="00C366CD"/>
    <w:rsid w:val="00C542E6"/>
    <w:rsid w:val="00C630DC"/>
    <w:rsid w:val="00CA556E"/>
    <w:rsid w:val="00CC2ED0"/>
    <w:rsid w:val="00CF709A"/>
    <w:rsid w:val="00D05E17"/>
    <w:rsid w:val="00D16D7D"/>
    <w:rsid w:val="00D52243"/>
    <w:rsid w:val="00D82967"/>
    <w:rsid w:val="00D84A50"/>
    <w:rsid w:val="00DC24F9"/>
    <w:rsid w:val="00DD45CB"/>
    <w:rsid w:val="00E37E1C"/>
    <w:rsid w:val="00E90D5C"/>
    <w:rsid w:val="00EB29F4"/>
    <w:rsid w:val="00ED3639"/>
    <w:rsid w:val="00EE1D68"/>
    <w:rsid w:val="00EE1F8B"/>
    <w:rsid w:val="00EE3079"/>
    <w:rsid w:val="00F24D26"/>
    <w:rsid w:val="00F73C52"/>
    <w:rsid w:val="00F80B51"/>
    <w:rsid w:val="00FA23B2"/>
    <w:rsid w:val="00FA79B0"/>
    <w:rsid w:val="00FB68ED"/>
    <w:rsid w:val="00FD153B"/>
    <w:rsid w:val="00FE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8B3F5-F6F4-4FF4-B450-4E43664F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84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60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FA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90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ejnayaNA@r61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Трубникова Екатерина Алексеевна</dc:creator>
  <cp:keywords/>
  <dc:description/>
  <cp:lastModifiedBy>Бережная Надежда Анатольевна</cp:lastModifiedBy>
  <cp:revision>2</cp:revision>
  <cp:lastPrinted>2018-12-18T08:02:00Z</cp:lastPrinted>
  <dcterms:created xsi:type="dcterms:W3CDTF">2018-12-18T08:03:00Z</dcterms:created>
  <dcterms:modified xsi:type="dcterms:W3CDTF">2018-12-18T08:03:00Z</dcterms:modified>
</cp:coreProperties>
</file>