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4B" w:rsidRDefault="003D514B" w:rsidP="003D514B">
      <w:pPr>
        <w:suppressAutoHyphens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ОТРАДОВСКОГО СЕЛЬСКОГО ПОСЕЛЕНИЯ</w:t>
      </w:r>
    </w:p>
    <w:p w:rsidR="003D514B" w:rsidRDefault="003D514B" w:rsidP="003D514B">
      <w:pPr>
        <w:pBdr>
          <w:bottom w:val="single" w:sz="12" w:space="1" w:color="auto"/>
        </w:pBdr>
        <w:suppressAutoHyphens w:val="0"/>
        <w:autoSpaceDN w:val="0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3D514B" w:rsidRDefault="003D514B" w:rsidP="003D514B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</w:p>
    <w:p w:rsidR="003D514B" w:rsidRDefault="003D514B" w:rsidP="003D514B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3D514B" w:rsidRDefault="003D514B" w:rsidP="003D514B">
      <w:pPr>
        <w:suppressAutoHyphens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</w:t>
      </w:r>
    </w:p>
    <w:p w:rsidR="003D514B" w:rsidRDefault="003D514B" w:rsidP="003D514B">
      <w:pPr>
        <w:suppressAutoHyphens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28 декабря 2012 года                                                                             № 96</w:t>
      </w:r>
    </w:p>
    <w:p w:rsidR="003D514B" w:rsidRDefault="003D514B" w:rsidP="003D514B">
      <w:pPr>
        <w:suppressAutoHyphens w:val="0"/>
        <w:autoSpaceDN w:val="0"/>
        <w:adjustRightInd w:val="0"/>
        <w:jc w:val="center"/>
        <w:rPr>
          <w:bCs/>
          <w:sz w:val="28"/>
        </w:rPr>
      </w:pPr>
    </w:p>
    <w:p w:rsidR="003D514B" w:rsidRDefault="003D514B" w:rsidP="003D514B">
      <w:pPr>
        <w:suppressAutoHyphens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с. Отрадовка</w:t>
      </w:r>
    </w:p>
    <w:p w:rsidR="003D514B" w:rsidRDefault="003D514B" w:rsidP="003D514B">
      <w:pPr>
        <w:rPr>
          <w:rFonts w:ascii="MS Mincho" w:eastAsia="MS Mincho" w:hAnsi="MS Mincho" w:cs="MS Mincho"/>
          <w:sz w:val="20"/>
          <w:lang w:bidi="ru-RU"/>
        </w:rPr>
      </w:pPr>
    </w:p>
    <w:p w:rsidR="003D514B" w:rsidRDefault="003D514B" w:rsidP="003D514B">
      <w:pPr>
        <w:jc w:val="center"/>
        <w:rPr>
          <w:rFonts w:hint="eastAsia"/>
          <w:color w:val="FFFFFF"/>
          <w:sz w:val="28"/>
          <w:szCs w:val="20"/>
        </w:rPr>
      </w:pPr>
      <w:r>
        <w:rPr>
          <w:color w:val="FFFFFF"/>
          <w:sz w:val="28"/>
          <w:szCs w:val="20"/>
        </w:rPr>
        <w:t xml:space="preserve">  </w:t>
      </w:r>
    </w:p>
    <w:p w:rsidR="003D514B" w:rsidRDefault="003D514B" w:rsidP="003D514B">
      <w:pPr>
        <w:jc w:val="center"/>
        <w:rPr>
          <w:rFonts w:eastAsia="MS Mincho" w:cs="MS Mincho"/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Муниципальному бюджетному учреждению культуры «Сельский дом культуры с.Орловка» Администрации Отрадовского сельского поселения</w:t>
      </w:r>
    </w:p>
    <w:p w:rsidR="003D514B" w:rsidRDefault="003D514B" w:rsidP="003D514B">
      <w:pPr>
        <w:jc w:val="center"/>
        <w:rPr>
          <w:sz w:val="28"/>
          <w:szCs w:val="28"/>
        </w:rPr>
      </w:pPr>
    </w:p>
    <w:p w:rsidR="003D514B" w:rsidRDefault="003D514B" w:rsidP="003D51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Отрадовского сельского поселения от 21.11.2011 года № 115 «О порядке формирования муниципального задания в отношении муниципальных бюджетных и казенных учреждений Отрадовского сельского поселения и финансового обеспечения выполнения муниципального задания» и от 21.11.2011 года № 118 «Об утверждении Перечня муниципальных услуг (работ), оказываемых (выполняемых) находящимися в ведении администрации Отрадовского сельского поселения муниципальными бюджетными учреждениями культуры, в качестве основных видов деятельности», администрация Отрадовского сельского поселения постановляет:</w:t>
      </w:r>
    </w:p>
    <w:p w:rsidR="003D514B" w:rsidRDefault="003D514B" w:rsidP="003D51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Муниципальному бюджетному учреждению культуры «Сельский дом культуры с.Отрадовка» Администрации Отрадовского сельского поселения на 2013 год согласно приложению.</w:t>
      </w:r>
    </w:p>
    <w:p w:rsidR="003D514B" w:rsidRDefault="003D514B" w:rsidP="003D514B">
      <w:pPr>
        <w:rPr>
          <w:rFonts w:ascii="Calibri" w:hAnsi="Calibri"/>
          <w:sz w:val="20"/>
        </w:rPr>
      </w:pPr>
    </w:p>
    <w:p w:rsidR="003D514B" w:rsidRDefault="003D514B" w:rsidP="003D514B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Отрадовского сельского поселения адресу </w:t>
      </w:r>
      <w:hyperlink r:id="rId7" w:history="1">
        <w:r>
          <w:rPr>
            <w:rStyle w:val="af3"/>
            <w:color w:val="0070C0"/>
            <w:sz w:val="28"/>
            <w:szCs w:val="28"/>
            <w:lang w:val="en-US"/>
          </w:rPr>
          <w:t>www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otradovskoe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D514B" w:rsidRDefault="003D514B" w:rsidP="003D514B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главу Отрадовского сельского поселения – С.Г.Матишова.</w:t>
      </w:r>
    </w:p>
    <w:p w:rsidR="003D514B" w:rsidRDefault="003D514B" w:rsidP="003D514B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3D514B" w:rsidRDefault="003D514B" w:rsidP="003D514B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3D514B" w:rsidRDefault="003D514B" w:rsidP="003D514B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Отрадовского</w:t>
      </w:r>
    </w:p>
    <w:p w:rsidR="003D514B" w:rsidRDefault="003D514B" w:rsidP="003D514B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С.Г.Матишов</w:t>
      </w:r>
    </w:p>
    <w:p w:rsidR="003D514B" w:rsidRDefault="003D514B" w:rsidP="003D514B">
      <w:pPr>
        <w:rPr>
          <w:rFonts w:ascii="Calibri" w:eastAsia="MS Mincho" w:hAnsi="Calibri" w:cs="MS Mincho"/>
          <w:sz w:val="20"/>
          <w:lang w:bidi="ru-RU"/>
        </w:rPr>
      </w:pPr>
    </w:p>
    <w:p w:rsidR="003D514B" w:rsidRDefault="003D514B" w:rsidP="003D514B">
      <w:pPr>
        <w:jc w:val="right"/>
        <w:rPr>
          <w:sz w:val="28"/>
          <w:szCs w:val="28"/>
        </w:rPr>
      </w:pPr>
    </w:p>
    <w:p w:rsidR="003D514B" w:rsidRDefault="003D514B" w:rsidP="003D514B">
      <w:pPr>
        <w:jc w:val="right"/>
        <w:rPr>
          <w:sz w:val="28"/>
          <w:szCs w:val="28"/>
        </w:rPr>
      </w:pPr>
    </w:p>
    <w:p w:rsidR="003D514B" w:rsidRDefault="003D514B">
      <w:pPr>
        <w:jc w:val="right"/>
        <w:rPr>
          <w:sz w:val="28"/>
          <w:szCs w:val="28"/>
        </w:rPr>
      </w:pP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Отрадовского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6646" w:rsidRDefault="00FA4770" w:rsidP="004F3B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</w:t>
      </w:r>
      <w:r w:rsidR="00D444D8">
        <w:rPr>
          <w:sz w:val="28"/>
          <w:szCs w:val="28"/>
        </w:rPr>
        <w:t xml:space="preserve">№  </w:t>
      </w:r>
      <w:r>
        <w:rPr>
          <w:sz w:val="28"/>
          <w:szCs w:val="28"/>
        </w:rPr>
        <w:t>97</w:t>
      </w:r>
      <w:r w:rsidR="00D444D8">
        <w:rPr>
          <w:sz w:val="28"/>
          <w:szCs w:val="28"/>
        </w:rPr>
        <w:t xml:space="preserve">   от </w:t>
      </w:r>
      <w:r>
        <w:rPr>
          <w:sz w:val="28"/>
          <w:szCs w:val="28"/>
        </w:rPr>
        <w:t>28 декабря 2012 г.</w:t>
      </w:r>
    </w:p>
    <w:p w:rsidR="007E6646" w:rsidRDefault="007E6646">
      <w:pPr>
        <w:rPr>
          <w:rFonts w:ascii="Calibri" w:hAnsi="Calibri"/>
        </w:rPr>
      </w:pPr>
    </w:p>
    <w:p w:rsidR="007E6646" w:rsidRDefault="007E6646"/>
    <w:p w:rsidR="007E6646" w:rsidRDefault="007E6646"/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646" w:rsidRDefault="007E6646">
      <w:pPr>
        <w:pStyle w:val="ConsPlusNormal"/>
        <w:jc w:val="right"/>
      </w:pPr>
    </w:p>
    <w:p w:rsidR="007E6646" w:rsidRDefault="00D4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</w:p>
    <w:p w:rsidR="007E6646" w:rsidRDefault="007E6646">
      <w:pPr>
        <w:jc w:val="right"/>
        <w:rPr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___________________________С.Г.Матишов</w:t>
      </w:r>
    </w:p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1C7F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A477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декабря 2012</w:t>
      </w:r>
      <w:r w:rsidR="00D444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rmal"/>
      </w:pP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«Сельский Дом Культуры с.Орловка» Администрации Отрадовского сельского поселени</w:t>
      </w:r>
      <w:r w:rsidR="001C7FC7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7E6646" w:rsidRDefault="001C7FC7" w:rsidP="001C7FC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2013</w:t>
      </w:r>
      <w:r w:rsidR="00D444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6646" w:rsidRDefault="007E6646" w:rsidP="001C7FC7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D444D8">
      <w:pPr>
        <w:pStyle w:val="Pro-List10"/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1.  Перечень категорий потребления муниципальных услуг</w:t>
      </w:r>
    </w:p>
    <w:p w:rsidR="007E6646" w:rsidRDefault="00D444D8">
      <w:pPr>
        <w:pStyle w:val="Pro-List10"/>
        <w:widowControl w:val="0"/>
        <w:numPr>
          <w:ilvl w:val="1"/>
          <w:numId w:val="5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муниципальных услуг являются различные категории населения Отрадовского сельского поселения (дети дошкольного, школьного возраста, молодежь, учащиеся, студенты, население непенсионного возраста, пенсионеры).</w:t>
      </w:r>
    </w:p>
    <w:p w:rsidR="007E6646" w:rsidRDefault="007E6646">
      <w:pPr>
        <w:pStyle w:val="Pro-List10"/>
        <w:widowControl w:val="0"/>
        <w:spacing w:line="240" w:lineRule="auto"/>
        <w:ind w:left="2276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>Порядок оказания муниципальных услуг</w:t>
      </w:r>
    </w:p>
    <w:p w:rsidR="007E6646" w:rsidRDefault="00D444D8">
      <w:pPr>
        <w:pStyle w:val="Pro-List10"/>
        <w:widowControl w:val="0"/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предоставляемых муниципальным учреждением  муниципальных услуг:</w:t>
      </w:r>
    </w:p>
    <w:p w:rsidR="007E6646" w:rsidRDefault="00D444D8">
      <w:pPr>
        <w:pStyle w:val="Pro-List10"/>
        <w:widowControl w:val="0"/>
        <w:spacing w:line="240" w:lineRule="auto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 Услуги по организации деятельности клубных формирований:</w:t>
      </w:r>
    </w:p>
    <w:p w:rsidR="007E6646" w:rsidRDefault="00D444D8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деятельности кружков, творческих коллективов, любительских объединений и клубов по интересам.</w:t>
      </w:r>
    </w:p>
    <w:p w:rsidR="007E6646" w:rsidRDefault="007E6646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2.1.2. Услуги по организации и проведению различных по форме и тематике культурно-массовых мероприятий: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Вечеров (отдыха, чествования, тематических, выпускных, танцевальных (дискотек и др.), балов).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Праздников(государственных,традиционных, профессиональных и др.).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Игровых 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Обрядов и ритуалов в соответствии с местными обычаями и традициями (гражданских, национальных, семейных и др.)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Фестивалей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Конкурсов, смотров, викторин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Карнавалов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гуляний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Спортивно-оздоровительных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Театрализованных представлений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Протокольных мероприятий.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2.1.3. Услуги по организации и проведению различных информационно-просветительских мероприятий: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Литературно-музыкальных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Презентаций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Радиогазет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2.1.4. Услуги по выездному культурному обслуживанию жителей поселения отдален</w:t>
      </w:r>
      <w:r w:rsidR="001C7FC7">
        <w:rPr>
          <w:rFonts w:ascii="Times New Roman" w:hAnsi="Times New Roman"/>
          <w:b/>
          <w:sz w:val="28"/>
          <w:szCs w:val="28"/>
        </w:rPr>
        <w:t>ных населенных пунктов Отрадовского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6646" w:rsidRDefault="007E6646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spacing w:before="0" w:line="240" w:lineRule="auto"/>
        <w:ind w:left="839" w:firstLine="0"/>
        <w:rPr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Порядок действий, которые должны быть осуществлены потребителем муниципальных услуг: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1).  Порядок оказания муниципальных услуг при организации культурно-досуговой деятельности.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культурно-досуговой деятельности, режим и условия посещения учреждения, порядок продажи билетов (при наличии платного посещения) устанавливаются учреждением, оказывающим услуги.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Учреждение, оказывающее услуги, не вправе ограничивать продолжительность и число посещений потребителями муниципальных услуг, если это не нарушает режим работы  учреждения.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свободного (бесплатного) посещения учреждения  не требуется предъявление каких-либо документов. В посещении учреждения  со свободным (бесплатным) входом не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организации платного (ограниченного) входа посещение учреждения осуществляется по предъявлению билета. Распространение (продажа) билетов проводится учреждением, оказывающим услуги. 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права на бесплатное или льготное посещение учреждения требуется представить соответствующий документ государственного образца, подтверждающий отнесение потребителя муниципальных услуг к категории лиц, имеющих право на бесплатное или </w:t>
      </w:r>
      <w:r>
        <w:rPr>
          <w:rFonts w:ascii="Times New Roman" w:hAnsi="Times New Roman"/>
          <w:sz w:val="28"/>
          <w:szCs w:val="28"/>
        </w:rPr>
        <w:lastRenderedPageBreak/>
        <w:t>льготное оказание муниципальных услуг. В случае непредставления документа в праве на бесплатное посещение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платного (ограниченного) посещения учреждения в оказании муниципальных услуг может быть отказано при отсутствии у посетителя билета. По иным основаниям в посещении учреждения не может быть отказано.</w:t>
      </w:r>
    </w:p>
    <w:p w:rsidR="007E6646" w:rsidRDefault="007E6646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6646" w:rsidRDefault="00D444D8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2) Порядок оказания муниципальных услуг при организации клубного досуга и творческой деятельности.</w:t>
      </w:r>
    </w:p>
    <w:p w:rsidR="007E6646" w:rsidRDefault="007E6646">
      <w:pPr>
        <w:rPr>
          <w:sz w:val="28"/>
          <w:szCs w:val="28"/>
        </w:rPr>
      </w:pP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муниципальных услуг необходимо подать в учреждение заявление о приеме в клубное формирование. Заявление от несовершеннолетнего лица подается его родителями (законными представителями) или самим несовершеннолетним лицом, если его возраст более 14 лет и при условии письменного согласия его родителей (законных представителей).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быть подано в письменной форме, допускается машинописное оформление заявления. Перечень сведений, указываемых в заявлении, устанавливается учреждением, оказывающим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учреждение, оказывающее услуги, должно ознакомить заявителя с расписанием занятий клубного формирования. По требованию заявителя должны быть представлены документы, регламентирующие оказание муниципальных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записи в клубное формирование заявитель получает право на оказание муниципальной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клубных формирований проводятся в соответствии с программой и расписанием занятий, утвержденными учреждением, оказывающим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оказании муниципальных услуг (включая временное отстранение от занятий) может быть отказано в случае несоответствия здоровья потребителя муниципальных услуг установленным требованиям.</w:t>
      </w:r>
    </w:p>
    <w:p w:rsidR="007E6646" w:rsidRDefault="007E6646">
      <w:pPr>
        <w:pStyle w:val="Pro-List10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Порядок информирования потребителя о муниципальных услугах</w:t>
      </w: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потребителя о муниципальных услугах (информация о расположении учреждении оказывающего услуги, режиме работы, направлениях деятельности, проводимых мероприятиях и т.д.) осуществляется следующим образом: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через наглядную агитацию (распространение афиш);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информационные стенды в учреждении;</w:t>
      </w: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1" w:name="OLE_LINK17"/>
      <w:bookmarkStart w:id="2" w:name="OLE_LINK18"/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3.</w:t>
      </w:r>
      <w:r>
        <w:rPr>
          <w:rFonts w:ascii="Times New Roman" w:hAnsi="Times New Roman"/>
          <w:b/>
          <w:sz w:val="28"/>
          <w:szCs w:val="28"/>
        </w:rPr>
        <w:tab/>
        <w:t>Выписка из реестра расходных обязательств по расходным обязательствам, исполнение которых необходимо для выполнения муниципального задания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1324"/>
        <w:gridCol w:w="1686"/>
        <w:gridCol w:w="1533"/>
        <w:gridCol w:w="1581"/>
        <w:gridCol w:w="1117"/>
        <w:gridCol w:w="815"/>
        <w:gridCol w:w="1537"/>
        <w:gridCol w:w="306"/>
      </w:tblGrid>
      <w:tr w:rsidR="007E6646" w:rsidTr="006E600D">
        <w:trPr>
          <w:gridAfter w:val="1"/>
          <w:wAfter w:w="306" w:type="dxa"/>
          <w:trHeight w:val="320"/>
          <w:tblHeader/>
        </w:trPr>
        <w:tc>
          <w:tcPr>
            <w:tcW w:w="1324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686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583" w:type="dxa"/>
            <w:gridSpan w:val="5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6E600D" w:rsidRDefault="006E600D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:rsidR="007E6646" w:rsidRDefault="00D444D8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  </w:t>
            </w:r>
            <w:r w:rsidR="006E600D">
              <w:rPr>
                <w:b/>
                <w:sz w:val="28"/>
                <w:szCs w:val="28"/>
              </w:rPr>
              <w:t xml:space="preserve">  нормативного </w:t>
            </w:r>
            <w:r>
              <w:rPr>
                <w:b/>
                <w:sz w:val="28"/>
                <w:szCs w:val="28"/>
              </w:rPr>
              <w:t>правового           акта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057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Р-1.008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РГ-А-2400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муниципальной услуги</w:t>
            </w:r>
          </w:p>
          <w:p w:rsidR="007E6646" w:rsidRDefault="00D444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</w:p>
          <w:p w:rsidR="007E6646" w:rsidRDefault="007E664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131-ФЗ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</w:p>
          <w:p w:rsidR="007E6646" w:rsidRDefault="00D444D8">
            <w:pPr>
              <w:widowControl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п.1, п.п.19.1,п.п.19.2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3612-1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bookmarkEnd w:id="1"/>
    <w:bookmarkEnd w:id="2"/>
    <w:p w:rsidR="007E6646" w:rsidRDefault="00D444D8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 Объем задания (или)  показатели качества муниципальных услуг </w:t>
      </w:r>
      <w:r>
        <w:rPr>
          <w:rFonts w:ascii="Times New Roman" w:hAnsi="Times New Roman"/>
          <w:sz w:val="28"/>
          <w:szCs w:val="28"/>
        </w:rPr>
        <w:t>Показатели, характеризующие объем оказания муниципальной услуги в целом, а также в отношении всех ее составляющих</w:t>
      </w:r>
    </w:p>
    <w:tbl>
      <w:tblPr>
        <w:tblW w:w="0" w:type="auto"/>
        <w:tblInd w:w="-10" w:type="dxa"/>
        <w:tblLayout w:type="fixed"/>
        <w:tblLook w:val="0000"/>
      </w:tblPr>
      <w:tblGrid>
        <w:gridCol w:w="381"/>
        <w:gridCol w:w="5574"/>
        <w:gridCol w:w="1470"/>
        <w:gridCol w:w="1095"/>
        <w:gridCol w:w="1070"/>
      </w:tblGrid>
      <w:tr w:rsidR="007E6646">
        <w:trPr>
          <w:tblHeader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6E600D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0D" w:rsidRDefault="006E600D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в</w:t>
            </w:r>
            <w:r w:rsidR="00A47079">
              <w:rPr>
                <w:sz w:val="28"/>
                <w:szCs w:val="28"/>
              </w:rPr>
              <w:t>зрослыми и детьми мероприятий  МБУК «С</w:t>
            </w:r>
            <w:r>
              <w:rPr>
                <w:sz w:val="28"/>
                <w:szCs w:val="28"/>
              </w:rPr>
              <w:t>ДК</w:t>
            </w:r>
            <w:r w:rsidR="00A47079">
              <w:rPr>
                <w:sz w:val="28"/>
                <w:szCs w:val="28"/>
              </w:rPr>
              <w:t>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мероприятий культурно-досуго</w:t>
            </w:r>
            <w:r w:rsidR="00A47079">
              <w:rPr>
                <w:sz w:val="28"/>
                <w:szCs w:val="28"/>
              </w:rPr>
              <w:t>вого характера, проводимых в МБУК «СДК 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A47079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проводящих досуг в клубных формированиях на регулярной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</w:tbl>
    <w:p w:rsidR="007E6646" w:rsidRDefault="00D444D8">
      <w:pPr>
        <w:pStyle w:val="Pro-TabName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Показатели, характеризующие качество оказания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</w:t>
      </w:r>
    </w:p>
    <w:tbl>
      <w:tblPr>
        <w:tblW w:w="0" w:type="auto"/>
        <w:tblInd w:w="-10" w:type="dxa"/>
        <w:tblLayout w:type="fixed"/>
        <w:tblLook w:val="0000"/>
      </w:tblPr>
      <w:tblGrid>
        <w:gridCol w:w="441"/>
        <w:gridCol w:w="6188"/>
        <w:gridCol w:w="1216"/>
        <w:gridCol w:w="910"/>
        <w:gridCol w:w="871"/>
      </w:tblGrid>
      <w:tr w:rsidR="007E6646">
        <w:trPr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6E600D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6E600D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специалистов,МБУК «СДК с.Орловка», имеющих профессиональное  образование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,  МБУК «СДК с.Орловка» требующих ремонта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культурно-досугового оборудования МБУК «СДК с.Орловка» , степень износа которого составляет свыше 75 процентов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 надзорных органов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жалоб на организацию работы в МБУК «СДК с.Орловка»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Требования к качеству оказания услуг</w:t>
      </w:r>
    </w:p>
    <w:tbl>
      <w:tblPr>
        <w:tblW w:w="0" w:type="auto"/>
        <w:tblInd w:w="-611" w:type="dxa"/>
        <w:tblLayout w:type="fixed"/>
        <w:tblLook w:val="0000"/>
      </w:tblPr>
      <w:tblGrid>
        <w:gridCol w:w="1401"/>
        <w:gridCol w:w="1649"/>
        <w:gridCol w:w="1835"/>
        <w:gridCol w:w="1710"/>
        <w:gridCol w:w="1741"/>
        <w:gridCol w:w="1855"/>
      </w:tblGrid>
      <w:tr w:rsidR="007E664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порядку, процедурам (регламенту) оказания услуги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7E6646">
        <w:trPr>
          <w:trHeight w:val="1163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деятельности клубных формирований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lastRenderedPageBreak/>
              <w:t>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по форме и тематике культурно-массовых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информационно-просветительских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предоставлению  самодеятельных коллективов и отдельны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 исполнителей для музыкального оформления праздников и торжеств</w:t>
            </w:r>
          </w:p>
          <w:p w:rsidR="007E6646" w:rsidRDefault="007E6646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выездному культурному обслуживанию жителей отдаленных населенных пунктов, где нет стационарных учреждений культуры</w:t>
            </w:r>
          </w:p>
          <w:p w:rsidR="007E6646" w:rsidRDefault="007E664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26.06.1995 г. № 610 «Об утверждении типового положения  </w:t>
            </w:r>
            <w:r>
              <w:rPr>
                <w:sz w:val="28"/>
                <w:szCs w:val="28"/>
              </w:rPr>
              <w:lastRenderedPageBreak/>
              <w:t>об образовательном учреждении дополнительного профессионального образования (повышении квалификации) специалистов».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 29 (квалификация и образование сотрудников),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30 (привлечение внештатных сотрудников).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</w:t>
            </w:r>
            <w:r>
              <w:rPr>
                <w:sz w:val="28"/>
                <w:szCs w:val="28"/>
              </w:rPr>
              <w:lastRenderedPageBreak/>
              <w:t>ьные и зрелищные учреждения)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закон РФ от 12.01.1995 г. № 5-ФЗ «О ветеранах»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14, п.28;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15 п.19;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 п.16;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п. 15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(преимущественное пользование услугами культурно-просветительных учреждений).</w:t>
            </w:r>
          </w:p>
          <w:p w:rsidR="007E6646" w:rsidRDefault="007E6646">
            <w:pPr>
              <w:spacing w:before="120"/>
              <w:ind w:left="62"/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</w:t>
            </w:r>
            <w:r>
              <w:rPr>
                <w:sz w:val="28"/>
                <w:szCs w:val="28"/>
              </w:rPr>
              <w:lastRenderedPageBreak/>
              <w:t>введении в действие санитарно-эпидемиологических правил и нормативов СанПиН 2.4.4.1251-03 «Детские внешкольные учреждения (учреждения дополнительного образования).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(требования к инструментам)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введении в действие </w:t>
            </w:r>
            <w:r>
              <w:rPr>
                <w:sz w:val="28"/>
                <w:szCs w:val="28"/>
              </w:rPr>
              <w:lastRenderedPageBreak/>
              <w:t>санитарно-эпидемиологических правил и нормативов СанПиН 2.4.4.1251-03 «Детские внешкольные учреждения (учреждения дополнительного образования)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( размещение, территория, здание, водоснабжение, канализация)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(освещение)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(воздушно-</w:t>
            </w:r>
            <w:r>
              <w:rPr>
                <w:sz w:val="28"/>
                <w:szCs w:val="28"/>
              </w:rPr>
              <w:lastRenderedPageBreak/>
              <w:t>тепловой режим)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(первичные средства пожаротушения)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учреждений культуры </w:t>
            </w:r>
            <w:r>
              <w:rPr>
                <w:sz w:val="28"/>
                <w:szCs w:val="28"/>
              </w:rPr>
              <w:lastRenderedPageBreak/>
              <w:t>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планировке, наличию средств тушения пожара, сигнализации)</w:t>
            </w:r>
          </w:p>
          <w:p w:rsidR="007E6646" w:rsidRDefault="007E6646">
            <w:pPr>
              <w:spacing w:before="120"/>
              <w:ind w:left="73"/>
              <w:rPr>
                <w:sz w:val="28"/>
                <w:szCs w:val="28"/>
              </w:rPr>
            </w:pP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(культурно-просветительные и зрелищные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РФ от 21.12.1994 г.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69-ФЗ «О пожарной безопасности»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37 ( права и обязанности организаций в области пожарной безопасности)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РФ от 24.11.1995 г.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181-ФЗ «О социальной защите инвалидов в РФ»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(беспрепятственный доступ к местам отдыха, культурно-зрелищным и другим учреждениям)</w:t>
            </w:r>
          </w:p>
        </w:tc>
      </w:tr>
      <w:tr w:rsidR="007E6646">
        <w:trPr>
          <w:trHeight w:val="1163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для учреждений культуры 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креслам, декорациям и т.п.)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Минкультуры 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</w:t>
            </w:r>
            <w:r>
              <w:rPr>
                <w:sz w:val="28"/>
                <w:szCs w:val="28"/>
              </w:rPr>
              <w:lastRenderedPageBreak/>
              <w:t>развития местного традиционного народного художественного творчества»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документ по части клубных формирований и развитию народного творчества)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  <w:tr w:rsidR="007E6646">
        <w:trPr>
          <w:trHeight w:val="8395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(первичные средства пожаротушения, требования для помещений различного назначения и требования при проведении культурно-массовых мероприятий)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РФ о 07.03.1995 № 233 «Об утверждении Типового положения об образовательном учреждении дополнительного образования детей»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п.25 (формы организации деятельности детей),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 </w:t>
            </w:r>
            <w:r>
              <w:rPr>
                <w:sz w:val="28"/>
                <w:szCs w:val="28"/>
              </w:rPr>
              <w:lastRenderedPageBreak/>
              <w:t>(свободный доступ родителей на занятия)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</w:tbl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</w:pP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Требования к персоналу, который непосредственно принимает участие в оказании услуг.</w:t>
      </w: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  учреждения,  оказывающего   услуги  (в том числе технический) обязан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строго соблюдать  должностные инструкции, инструкции по технике безопасности;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оказывающее  услуги,  не   должно привлекать занимающихся без  согласия занимающихся или их родителей, законных представителей (в случае предоставления услуги несовершеннолетним детям) к труду, не относящемуся к содержанию занятия в клубном формировании;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Занимающиеся в клубных формированиях не должны допускаться оказывающей услугу организацией к занятиям при наличии выраженных признаков и симптомов  простудных  и иных 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  пожара  работники учреждения должны в первую очередь обеспечить эвакуацию детей младшего возраста, людей пожилого возраста;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сотрудников, лично взаимодействующих  с занимающимися и иными посетителями, при наличии у них выраженных признаков и симптомов простудных и иных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 (в том числе технический персонал) в состоянии алкогольного, наркотического или токсического опьянения;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Требования к территории, зданию, помещению, где организуется предоставление муниципальных услуг.</w:t>
      </w:r>
    </w:p>
    <w:p w:rsidR="007E6646" w:rsidRDefault="00D444D8">
      <w:pPr>
        <w:pStyle w:val="ae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 оборудованием, 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зимнее  время за один час до начала  культурно-досугового мероприятия подходы к зданию, в котором проводится мероприятие, должны быть очищены от снега и льда;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темное   время   суток за час до начала культурно-досугового мероприятия подходы к зданию, в котором проводится мероприятие, должны быть освещены;</w:t>
      </w:r>
    </w:p>
    <w:p w:rsidR="007E6646" w:rsidRDefault="00D444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предусмотрена плата за посещение культурно-досугового мероприятия, каждому посетителю культурно-досугового мероприятия должен быть продан билет, удостоверяющий его право на посещение;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 учреждения  (в  том  числе технический) обязан отвечать на все вопросы посетителей культурно-досуговых мероприятий  по существу, либо обязан указать на тех сотрудников,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(СанПин 2.4.4.1.1251-03).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должно допускать к работе сотрудников, лично взаимодействующих с посетителями, при наличии у них выраженных признаков и симптомов простудных и иных инфекционных заболеваний </w:t>
      </w:r>
      <w:r>
        <w:rPr>
          <w:sz w:val="28"/>
          <w:szCs w:val="28"/>
        </w:rPr>
        <w:lastRenderedPageBreak/>
        <w:t>(кашель, насморк,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проведению культурно-досугового мероприятия сотрудников (в том числе технический персонал) в состоянии алкогольного, наркотического или токсического опьянения.</w:t>
      </w:r>
    </w:p>
    <w:p w:rsidR="007E6646" w:rsidRDefault="007E6646">
      <w:pPr>
        <w:widowControl w:val="0"/>
        <w:ind w:firstLine="709"/>
        <w:jc w:val="both"/>
        <w:rPr>
          <w:b/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5.3.Требования к оборудованию и материалам, которые используются в процессе оказания муниципальных услуг.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pStyle w:val="Pro-List10"/>
        <w:widowControl w:val="0"/>
        <w:tabs>
          <w:tab w:val="clear" w:pos="1134"/>
        </w:tabs>
        <w:ind w:left="175" w:firstLine="5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Требования к процессу оказания муниципальных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в клубных формированиях должно предполагать начало занятий не ранее 10.00, окончание не позднее 22.00.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работе клубного формирования принимают участие дети школьного возраста, расписание занятий данного клубного формирования должно предполагать начало занятий в не ранее 10.00, окончание не позднее 21.00; </w:t>
      </w:r>
    </w:p>
    <w:p w:rsidR="007E6646" w:rsidRDefault="007E6646">
      <w:pPr>
        <w:widowControl w:val="0"/>
        <w:ind w:firstLine="709"/>
        <w:jc w:val="both"/>
        <w:rPr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Основание для изменения объема, приостановления и прекращения исполнения муниципального задания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Объем муниципального задания может быть изменен в случаях: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бюджетных ассигнований для финансового обеспечения выполнения муниципального задания;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нормативно-правовых актов;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 муниципального задания.</w:t>
      </w:r>
    </w:p>
    <w:p w:rsidR="007E6646" w:rsidRDefault="007E6646">
      <w:pPr>
        <w:widowControl w:val="0"/>
        <w:jc w:val="both"/>
        <w:rPr>
          <w:rFonts w:ascii="Calibri" w:hAnsi="Calibri"/>
          <w:sz w:val="28"/>
          <w:szCs w:val="28"/>
        </w:rPr>
      </w:pPr>
    </w:p>
    <w:p w:rsidR="007E6646" w:rsidRDefault="00D444D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контроля  исполнения муниципального задания</w:t>
      </w:r>
    </w:p>
    <w:p w:rsidR="007E6646" w:rsidRDefault="007E6646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890"/>
        <w:gridCol w:w="4885"/>
      </w:tblGrid>
      <w:tr w:rsidR="007E6646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органов исполнительной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власти, осуществляющих контроль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</w:tr>
      <w:tr w:rsidR="007E664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Отрадовского сельского поселения</w:t>
            </w:r>
          </w:p>
        </w:tc>
      </w:tr>
    </w:tbl>
    <w:p w:rsidR="007E6646" w:rsidRDefault="007E6646">
      <w:pPr>
        <w:pStyle w:val="Pro-Gramma0"/>
        <w:widowControl w:val="0"/>
        <w:spacing w:before="0" w:line="240" w:lineRule="auto"/>
        <w:ind w:left="0" w:firstLine="839"/>
      </w:pPr>
    </w:p>
    <w:p w:rsidR="007E6646" w:rsidRDefault="00D444D8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муниципального задания, изменение муниципального задания, досрочное прекращение действия муниципального задания осуществляются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numPr>
          <w:ilvl w:val="2"/>
          <w:numId w:val="7"/>
        </w:numPr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отчетности 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8"/>
        <w:gridCol w:w="1560"/>
        <w:gridCol w:w="1558"/>
        <w:gridCol w:w="1560"/>
        <w:gridCol w:w="1559"/>
        <w:gridCol w:w="1561"/>
      </w:tblGrid>
      <w:tr w:rsidR="007E6646"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600D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 в муниципа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 задании на отчетный финансовый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значение за отчетныйфинансо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 причин отклонения от запланиро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значений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1.Число мероприятий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BC3A75">
            <w:pPr>
              <w:pStyle w:val="af1"/>
              <w:snapToGrid w:val="0"/>
              <w:jc w:val="both"/>
            </w:pPr>
            <w:r>
              <w:t>900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2.Число зрителей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AC0F88">
            <w:pPr>
              <w:pStyle w:val="af1"/>
              <w:snapToGrid w:val="0"/>
              <w:jc w:val="both"/>
            </w:pPr>
            <w:r>
              <w:t>100000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BC3A75">
            <w:pPr>
              <w:pStyle w:val="af1"/>
              <w:snapToGrid w:val="0"/>
              <w:jc w:val="both"/>
            </w:pPr>
            <w:r>
              <w:t>44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4.Наполняемость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BC3A75">
            <w:pPr>
              <w:pStyle w:val="af1"/>
              <w:snapToGrid w:val="0"/>
              <w:jc w:val="both"/>
            </w:pPr>
            <w:r>
              <w:t>506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Уровень удовлетворенности потребителей качеством и доступностью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BC3A75">
            <w:pPr>
              <w:pStyle w:val="af1"/>
              <w:snapToGrid w:val="0"/>
              <w:jc w:val="both"/>
            </w:pPr>
            <w:r>
              <w:t>99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</w:tbl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8.1.Сроки представления отчетов об исполнении муниципального задания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муниципальных задания на оказание муниципальных услуг предоставляется: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ежегодно в срок до 25 декабря текущего года.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8.2.Иные требования к отчетности об исполнении  муниципального задания: 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 представлении копий подтверждающих документов и т.д.</w:t>
      </w:r>
    </w:p>
    <w:p w:rsidR="007E6646" w:rsidRDefault="007E6646">
      <w:pPr>
        <w:pStyle w:val="ConsPlusNormal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7E6646" w:rsidRDefault="00D44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учреждение представляет Администрации Отрадовского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7E6646" w:rsidRDefault="007E6646">
      <w:pPr>
        <w:rPr>
          <w:sz w:val="28"/>
          <w:szCs w:val="28"/>
        </w:rPr>
      </w:pPr>
    </w:p>
    <w:p w:rsidR="00D444D8" w:rsidRDefault="00D444D8">
      <w:pPr>
        <w:widowControl w:val="0"/>
        <w:jc w:val="both"/>
      </w:pPr>
      <w:r>
        <w:rPr>
          <w:sz w:val="28"/>
          <w:szCs w:val="28"/>
        </w:rPr>
        <w:t>Глава Отрадовского сельского поселения______________С.Г.Матишов</w:t>
      </w:r>
    </w:p>
    <w:sectPr w:rsidR="00D444D8" w:rsidSect="00916855">
      <w:footerReference w:type="default" r:id="rId8"/>
      <w:pgSz w:w="11906" w:h="16838"/>
      <w:pgMar w:top="851" w:right="851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67" w:rsidRDefault="00B76067">
      <w:r>
        <w:separator/>
      </w:r>
    </w:p>
  </w:endnote>
  <w:endnote w:type="continuationSeparator" w:id="1">
    <w:p w:rsidR="00B76067" w:rsidRDefault="00B7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46" w:rsidRDefault="00C003A2">
    <w:pPr>
      <w:pStyle w:val="af"/>
      <w:jc w:val="right"/>
    </w:pPr>
    <w:r>
      <w:fldChar w:fldCharType="begin"/>
    </w:r>
    <w:r w:rsidR="00D444D8">
      <w:instrText xml:space="preserve"> PAGE </w:instrText>
    </w:r>
    <w:r>
      <w:fldChar w:fldCharType="separate"/>
    </w:r>
    <w:r w:rsidR="003D514B">
      <w:rPr>
        <w:noProof/>
      </w:rPr>
      <w:t>10</w:t>
    </w:r>
    <w:r>
      <w:fldChar w:fldCharType="end"/>
    </w:r>
  </w:p>
  <w:p w:rsidR="007E6646" w:rsidRDefault="007E66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67" w:rsidRDefault="00B76067">
      <w:r>
        <w:separator/>
      </w:r>
    </w:p>
  </w:footnote>
  <w:footnote w:type="continuationSeparator" w:id="1">
    <w:p w:rsidR="00B76067" w:rsidRDefault="00B76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ro-List-1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86"/>
        </w:tabs>
        <w:ind w:left="486" w:firstLine="113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6" w:hanging="14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6" w:hanging="142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6" w:hanging="142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6" w:hanging="142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6" w:hanging="142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C7"/>
    <w:rsid w:val="001C7FC7"/>
    <w:rsid w:val="003D514B"/>
    <w:rsid w:val="00403D43"/>
    <w:rsid w:val="004F3B3B"/>
    <w:rsid w:val="006E600D"/>
    <w:rsid w:val="006F68FF"/>
    <w:rsid w:val="007E6646"/>
    <w:rsid w:val="00916855"/>
    <w:rsid w:val="00A47079"/>
    <w:rsid w:val="00AC0F88"/>
    <w:rsid w:val="00B76067"/>
    <w:rsid w:val="00BC3A75"/>
    <w:rsid w:val="00C003A2"/>
    <w:rsid w:val="00D444D8"/>
    <w:rsid w:val="00FA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68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916855"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rsid w:val="0091685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6855"/>
    <w:rPr>
      <w:rFonts w:ascii="Symbol" w:hAnsi="Symbol"/>
    </w:rPr>
  </w:style>
  <w:style w:type="character" w:customStyle="1" w:styleId="WW8Num2z1">
    <w:name w:val="WW8Num2z1"/>
    <w:rsid w:val="00916855"/>
    <w:rPr>
      <w:rFonts w:ascii="Courier New" w:hAnsi="Courier New" w:cs="Courier New"/>
    </w:rPr>
  </w:style>
  <w:style w:type="character" w:customStyle="1" w:styleId="WW8Num2z2">
    <w:name w:val="WW8Num2z2"/>
    <w:rsid w:val="00916855"/>
    <w:rPr>
      <w:rFonts w:ascii="Wingdings" w:hAnsi="Wingdings"/>
    </w:rPr>
  </w:style>
  <w:style w:type="character" w:customStyle="1" w:styleId="WW8Num2z3">
    <w:name w:val="WW8Num2z3"/>
    <w:rsid w:val="00916855"/>
    <w:rPr>
      <w:rFonts w:ascii="Symbol" w:hAnsi="Symbol"/>
    </w:rPr>
  </w:style>
  <w:style w:type="character" w:customStyle="1" w:styleId="WW8Num2z5">
    <w:name w:val="WW8Num2z5"/>
    <w:rsid w:val="00916855"/>
    <w:rPr>
      <w:rFonts w:ascii="Wingdings" w:hAnsi="Wingdings"/>
    </w:rPr>
  </w:style>
  <w:style w:type="character" w:customStyle="1" w:styleId="WW8Num3z0">
    <w:name w:val="WW8Num3z0"/>
    <w:rsid w:val="00916855"/>
    <w:rPr>
      <w:rFonts w:ascii="Symbol" w:hAnsi="Symbol"/>
    </w:rPr>
  </w:style>
  <w:style w:type="character" w:customStyle="1" w:styleId="WW8Num4z0">
    <w:name w:val="WW8Num4z0"/>
    <w:rsid w:val="00916855"/>
    <w:rPr>
      <w:rFonts w:ascii="Symbol" w:hAnsi="Symbol"/>
    </w:rPr>
  </w:style>
  <w:style w:type="character" w:customStyle="1" w:styleId="WW8Num5z0">
    <w:name w:val="WW8Num5z0"/>
    <w:rsid w:val="00916855"/>
    <w:rPr>
      <w:b/>
    </w:rPr>
  </w:style>
  <w:style w:type="character" w:customStyle="1" w:styleId="WW8Num6z0">
    <w:name w:val="WW8Num6z0"/>
    <w:rsid w:val="00916855"/>
    <w:rPr>
      <w:rFonts w:ascii="Symbol" w:hAnsi="Symbol"/>
    </w:rPr>
  </w:style>
  <w:style w:type="character" w:customStyle="1" w:styleId="Absatz-Standardschriftart">
    <w:name w:val="Absatz-Standardschriftart"/>
    <w:rsid w:val="00916855"/>
  </w:style>
  <w:style w:type="character" w:customStyle="1" w:styleId="WW8Num1z0">
    <w:name w:val="WW8Num1z0"/>
    <w:rsid w:val="00916855"/>
    <w:rPr>
      <w:rFonts w:ascii="Wingdings" w:hAnsi="Wingdings"/>
      <w:color w:val="800000"/>
    </w:rPr>
  </w:style>
  <w:style w:type="character" w:customStyle="1" w:styleId="WW8Num1z1">
    <w:name w:val="WW8Num1z1"/>
    <w:rsid w:val="00916855"/>
    <w:rPr>
      <w:rFonts w:ascii="Courier New" w:hAnsi="Courier New" w:cs="Georgia"/>
    </w:rPr>
  </w:style>
  <w:style w:type="character" w:customStyle="1" w:styleId="WW8Num1z2">
    <w:name w:val="WW8Num1z2"/>
    <w:rsid w:val="00916855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sid w:val="00916855"/>
    <w:rPr>
      <w:rFonts w:ascii="Symbol" w:hAnsi="Symbol"/>
    </w:rPr>
  </w:style>
  <w:style w:type="character" w:customStyle="1" w:styleId="WW8Num1z5">
    <w:name w:val="WW8Num1z5"/>
    <w:rsid w:val="00916855"/>
    <w:rPr>
      <w:rFonts w:ascii="Wingdings" w:hAnsi="Wingdings"/>
    </w:rPr>
  </w:style>
  <w:style w:type="character" w:customStyle="1" w:styleId="WW8Num4z1">
    <w:name w:val="WW8Num4z1"/>
    <w:rsid w:val="00916855"/>
    <w:rPr>
      <w:rFonts w:ascii="Courier New" w:hAnsi="Courier New" w:cs="Courier New"/>
    </w:rPr>
  </w:style>
  <w:style w:type="character" w:customStyle="1" w:styleId="WW8Num4z2">
    <w:name w:val="WW8Num4z2"/>
    <w:rsid w:val="00916855"/>
    <w:rPr>
      <w:rFonts w:ascii="Wingdings" w:hAnsi="Wingdings"/>
    </w:rPr>
  </w:style>
  <w:style w:type="character" w:customStyle="1" w:styleId="WW8Num6z1">
    <w:name w:val="WW8Num6z1"/>
    <w:rsid w:val="00916855"/>
    <w:rPr>
      <w:rFonts w:ascii="Courier New" w:hAnsi="Courier New" w:cs="Courier New"/>
    </w:rPr>
  </w:style>
  <w:style w:type="character" w:customStyle="1" w:styleId="WW8Num6z2">
    <w:name w:val="WW8Num6z2"/>
    <w:rsid w:val="00916855"/>
    <w:rPr>
      <w:rFonts w:ascii="Wingdings" w:hAnsi="Wingdings"/>
    </w:rPr>
  </w:style>
  <w:style w:type="character" w:customStyle="1" w:styleId="WW8Num7z0">
    <w:name w:val="WW8Num7z0"/>
    <w:rsid w:val="00916855"/>
    <w:rPr>
      <w:rFonts w:ascii="Symbol" w:hAnsi="Symbol"/>
    </w:rPr>
  </w:style>
  <w:style w:type="character" w:customStyle="1" w:styleId="WW8Num7z1">
    <w:name w:val="WW8Num7z1"/>
    <w:rsid w:val="00916855"/>
    <w:rPr>
      <w:rFonts w:ascii="Courier New" w:hAnsi="Courier New" w:cs="Courier New"/>
    </w:rPr>
  </w:style>
  <w:style w:type="character" w:customStyle="1" w:styleId="WW8Num7z2">
    <w:name w:val="WW8Num7z2"/>
    <w:rsid w:val="00916855"/>
    <w:rPr>
      <w:rFonts w:ascii="Wingdings" w:hAnsi="Wingdings"/>
    </w:rPr>
  </w:style>
  <w:style w:type="character" w:customStyle="1" w:styleId="WW8Num13z1">
    <w:name w:val="WW8Num13z1"/>
    <w:rsid w:val="00916855"/>
    <w:rPr>
      <w:b/>
    </w:rPr>
  </w:style>
  <w:style w:type="character" w:customStyle="1" w:styleId="WW8Num14z0">
    <w:name w:val="WW8Num14z0"/>
    <w:rsid w:val="00916855"/>
    <w:rPr>
      <w:b/>
    </w:rPr>
  </w:style>
  <w:style w:type="character" w:customStyle="1" w:styleId="WW8Num15z0">
    <w:name w:val="WW8Num15z0"/>
    <w:rsid w:val="00916855"/>
    <w:rPr>
      <w:rFonts w:ascii="Symbol" w:hAnsi="Symbol"/>
    </w:rPr>
  </w:style>
  <w:style w:type="character" w:customStyle="1" w:styleId="WW8Num15z1">
    <w:name w:val="WW8Num15z1"/>
    <w:rsid w:val="00916855"/>
    <w:rPr>
      <w:rFonts w:ascii="Courier New" w:hAnsi="Courier New" w:cs="Courier New"/>
    </w:rPr>
  </w:style>
  <w:style w:type="character" w:customStyle="1" w:styleId="WW8Num15z2">
    <w:name w:val="WW8Num15z2"/>
    <w:rsid w:val="00916855"/>
    <w:rPr>
      <w:rFonts w:ascii="Wingdings" w:hAnsi="Wingdings"/>
    </w:rPr>
  </w:style>
  <w:style w:type="character" w:customStyle="1" w:styleId="10">
    <w:name w:val="Основной шрифт абзаца1"/>
    <w:rsid w:val="00916855"/>
  </w:style>
  <w:style w:type="character" w:styleId="a3">
    <w:name w:val="Strong"/>
    <w:basedOn w:val="10"/>
    <w:qFormat/>
    <w:rsid w:val="00916855"/>
    <w:rPr>
      <w:b/>
      <w:bCs/>
    </w:rPr>
  </w:style>
  <w:style w:type="character" w:customStyle="1" w:styleId="Pro-Gramma">
    <w:name w:val="Pro-Gramma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sid w:val="00916855"/>
    <w:rPr>
      <w:rFonts w:ascii="Courier New" w:hAnsi="Courier New"/>
    </w:rPr>
  </w:style>
  <w:style w:type="character" w:styleId="a4">
    <w:name w:val="page number"/>
    <w:basedOn w:val="10"/>
    <w:rsid w:val="00916855"/>
  </w:style>
  <w:style w:type="character" w:customStyle="1" w:styleId="a5">
    <w:name w:val="Знак Знак"/>
    <w:basedOn w:val="10"/>
    <w:rsid w:val="00916855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  <w:rsid w:val="00916855"/>
  </w:style>
  <w:style w:type="paragraph" w:customStyle="1" w:styleId="a7">
    <w:name w:val="Заголовок"/>
    <w:basedOn w:val="a"/>
    <w:next w:val="a8"/>
    <w:rsid w:val="0091685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916855"/>
    <w:pPr>
      <w:spacing w:after="120"/>
    </w:pPr>
  </w:style>
  <w:style w:type="paragraph" w:styleId="a9">
    <w:name w:val="List"/>
    <w:basedOn w:val="a8"/>
    <w:rsid w:val="00916855"/>
    <w:rPr>
      <w:rFonts w:cs="Tahoma"/>
    </w:rPr>
  </w:style>
  <w:style w:type="paragraph" w:customStyle="1" w:styleId="11">
    <w:name w:val="Название1"/>
    <w:basedOn w:val="a"/>
    <w:rsid w:val="0091685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16855"/>
    <w:pPr>
      <w:suppressLineNumbers/>
    </w:pPr>
    <w:rPr>
      <w:rFonts w:cs="Tahoma"/>
    </w:rPr>
  </w:style>
  <w:style w:type="paragraph" w:styleId="aa">
    <w:name w:val="Normal (Web)"/>
    <w:basedOn w:val="a"/>
    <w:rsid w:val="00916855"/>
    <w:pPr>
      <w:spacing w:before="280" w:after="280"/>
    </w:pPr>
  </w:style>
  <w:style w:type="paragraph" w:styleId="ab">
    <w:name w:val="Title"/>
    <w:basedOn w:val="a"/>
    <w:next w:val="ac"/>
    <w:qFormat/>
    <w:rsid w:val="00916855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916855"/>
    <w:pPr>
      <w:jc w:val="center"/>
    </w:pPr>
    <w:rPr>
      <w:szCs w:val="20"/>
    </w:rPr>
  </w:style>
  <w:style w:type="paragraph" w:customStyle="1" w:styleId="Pro-Gramma0">
    <w:name w:val="Pro-Gramma"/>
    <w:basedOn w:val="a"/>
    <w:rsid w:val="0091685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rsid w:val="00916855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rsid w:val="0091685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rsid w:val="00916855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rsid w:val="00916855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rsid w:val="00916855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rsid w:val="00916855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rsid w:val="009168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168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rsid w:val="00916855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1685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916855"/>
    <w:pPr>
      <w:suppressLineNumbers/>
    </w:pPr>
  </w:style>
  <w:style w:type="paragraph" w:customStyle="1" w:styleId="af2">
    <w:name w:val="Заголовок таблицы"/>
    <w:basedOn w:val="af1"/>
    <w:rsid w:val="00916855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916855"/>
    <w:rPr>
      <w:rFonts w:ascii="Courier New" w:eastAsia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3D5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color w:val="800000"/>
    </w:rPr>
  </w:style>
  <w:style w:type="character" w:customStyle="1" w:styleId="WW8Num1z1">
    <w:name w:val="WW8Num1z1"/>
    <w:rPr>
      <w:rFonts w:ascii="Courier New" w:hAnsi="Courier New" w:cs="Georgia"/>
    </w:rPr>
  </w:style>
  <w:style w:type="character" w:customStyle="1" w:styleId="WW8Num1z2">
    <w:name w:val="WW8Num1z2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Strong"/>
    <w:basedOn w:val="10"/>
    <w:qFormat/>
    <w:rPr>
      <w:b/>
      <w:bCs/>
    </w:rPr>
  </w:style>
  <w:style w:type="character" w:customStyle="1" w:styleId="Pro-Gramma">
    <w:name w:val="Pro-Gramma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Pr>
      <w:rFonts w:ascii="Courier New" w:hAnsi="Courier New"/>
    </w:rPr>
  </w:style>
  <w:style w:type="character" w:styleId="a4">
    <w:name w:val="page number"/>
    <w:basedOn w:val="10"/>
  </w:style>
  <w:style w:type="character" w:customStyle="1" w:styleId="a5">
    <w:name w:val="Знак Знак"/>
    <w:basedOn w:val="10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szCs w:val="20"/>
    </w:rPr>
  </w:style>
  <w:style w:type="paragraph" w:customStyle="1" w:styleId="Pro-Gramma0">
    <w:name w:val="Pro-Gramma"/>
    <w:basedOn w:val="a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User2</cp:lastModifiedBy>
  <cp:revision>7</cp:revision>
  <cp:lastPrinted>2010-02-12T11:40:00Z</cp:lastPrinted>
  <dcterms:created xsi:type="dcterms:W3CDTF">2013-01-27T17:23:00Z</dcterms:created>
  <dcterms:modified xsi:type="dcterms:W3CDTF">2013-01-28T06:12:00Z</dcterms:modified>
</cp:coreProperties>
</file>